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p>
    <w:p>
      <w:pPr>
        <w:jc w:val="center"/>
        <w:rPr>
          <w:rFonts w:ascii="Times New Roman" w:hAnsi="Times New Roman" w:eastAsia="黑体" w:cs="Times New Roman"/>
          <w:sz w:val="52"/>
          <w:szCs w:val="52"/>
        </w:rPr>
      </w:pPr>
      <w:r>
        <w:rPr>
          <w:rFonts w:ascii="Times New Roman" w:hAnsi="Times New Roman" w:eastAsia="黑体" w:cs="Times New Roman"/>
          <w:sz w:val="52"/>
          <w:szCs w:val="52"/>
        </w:rPr>
        <w:t xml:space="preserve">生产建设项目水土保持设施 </w:t>
      </w:r>
    </w:p>
    <w:p>
      <w:pPr>
        <w:jc w:val="center"/>
        <w:rPr>
          <w:rFonts w:ascii="Times New Roman" w:hAnsi="Times New Roman" w:eastAsia="楷体_GB2312" w:cs="Times New Roman"/>
          <w:sz w:val="84"/>
          <w:szCs w:val="84"/>
        </w:rPr>
      </w:pPr>
      <w:r>
        <w:rPr>
          <w:rFonts w:ascii="Times New Roman" w:hAnsi="Times New Roman" w:eastAsia="楷体_GB2312" w:cs="Times New Roman"/>
          <w:sz w:val="84"/>
          <w:szCs w:val="84"/>
        </w:rPr>
        <w:t>验收鉴定书</w:t>
      </w:r>
    </w:p>
    <w:p>
      <w:pPr>
        <w:spacing w:before="156" w:beforeLines="50" w:after="156" w:afterLines="50" w:line="360" w:lineRule="auto"/>
        <w:jc w:val="center"/>
        <w:rPr>
          <w:rFonts w:ascii="Times New Roman" w:hAnsi="Times New Roman" w:cs="Times New Roman"/>
          <w:sz w:val="28"/>
          <w:szCs w:val="28"/>
        </w:rPr>
      </w:pPr>
    </w:p>
    <w:p>
      <w:pPr>
        <w:spacing w:before="156" w:beforeLines="50" w:after="156" w:afterLines="50" w:line="360" w:lineRule="auto"/>
        <w:rPr>
          <w:rFonts w:ascii="Times New Roman" w:hAnsi="Times New Roman" w:cs="Times New Roman"/>
          <w:sz w:val="28"/>
          <w:szCs w:val="28"/>
        </w:rPr>
      </w:pPr>
    </w:p>
    <w:p>
      <w:pPr>
        <w:spacing w:before="156" w:beforeLines="50" w:after="156" w:afterLines="50" w:line="360" w:lineRule="auto"/>
        <w:rPr>
          <w:rFonts w:ascii="Times New Roman" w:hAnsi="Times New Roman" w:cs="Times New Roman"/>
          <w:sz w:val="28"/>
          <w:szCs w:val="28"/>
        </w:rPr>
      </w:pPr>
    </w:p>
    <w:p>
      <w:pPr>
        <w:spacing w:before="156" w:beforeLines="50" w:after="156" w:afterLines="50" w:line="360" w:lineRule="auto"/>
        <w:rPr>
          <w:rFonts w:ascii="Times New Roman" w:hAnsi="Times New Roman" w:cs="Times New Roman"/>
          <w:sz w:val="28"/>
          <w:szCs w:val="28"/>
        </w:rPr>
      </w:pPr>
    </w:p>
    <w:p>
      <w:pPr>
        <w:spacing w:before="156" w:beforeLines="50" w:after="156" w:afterLines="50" w:line="360" w:lineRule="auto"/>
        <w:rPr>
          <w:rFonts w:ascii="Times New Roman" w:hAnsi="Times New Roman" w:cs="Times New Roman"/>
          <w:sz w:val="28"/>
          <w:szCs w:val="28"/>
        </w:rPr>
      </w:pPr>
    </w:p>
    <w:p>
      <w:pPr>
        <w:spacing w:line="360" w:lineRule="auto"/>
        <w:rPr>
          <w:rFonts w:ascii="Times New Roman" w:hAnsi="Times New Roman" w:eastAsia="黑体" w:cs="Times New Roman"/>
          <w:sz w:val="28"/>
          <w:szCs w:val="28"/>
        </w:rPr>
      </w:pPr>
    </w:p>
    <w:p>
      <w:pPr>
        <w:spacing w:line="360" w:lineRule="auto"/>
        <w:ind w:left="2239" w:leftChars="266" w:hanging="1680" w:hangingChars="600"/>
        <w:rPr>
          <w:rFonts w:ascii="Times New Roman" w:hAnsi="Times New Roman" w:eastAsia="宋体" w:cs="Times New Roman"/>
          <w:b/>
          <w:spacing w:val="20"/>
          <w:sz w:val="36"/>
          <w:szCs w:val="36"/>
        </w:rPr>
      </w:pPr>
      <w:r>
        <w:rPr>
          <w:rFonts w:ascii="Times New Roman" w:hAnsi="Times New Roman" w:eastAsia="黑体" w:cs="Times New Roman"/>
          <w:sz w:val="28"/>
          <w:szCs w:val="28"/>
        </w:rPr>
        <w:t xml:space="preserve">项 目 名 称 </w:t>
      </w:r>
      <w:r>
        <w:rPr>
          <w:rFonts w:hint="eastAsia" w:ascii="Times New Roman" w:hAnsi="Times New Roman" w:eastAsia="黑体" w:cs="Times New Roman"/>
          <w:sz w:val="28"/>
          <w:szCs w:val="28"/>
          <w:u w:val="single"/>
        </w:rPr>
        <w:t xml:space="preserve">            </w:t>
      </w:r>
      <w:r>
        <w:rPr>
          <w:rFonts w:hint="eastAsia" w:ascii="Times New Roman" w:hAnsi="Times New Roman" w:eastAsia="宋体" w:cs="Times New Roman"/>
          <w:bCs/>
          <w:sz w:val="28"/>
          <w:szCs w:val="28"/>
          <w:u w:val="single"/>
          <w:lang w:eastAsia="zh-CN"/>
        </w:rPr>
        <w:t>龙悦湾小区</w:t>
      </w:r>
      <w:r>
        <w:rPr>
          <w:rFonts w:hint="eastAsia" w:ascii="Times New Roman" w:hAnsi="Times New Roman" w:eastAsia="宋体" w:cs="Times New Roman"/>
          <w:bCs/>
          <w:sz w:val="28"/>
          <w:szCs w:val="28"/>
          <w:u w:val="single"/>
        </w:rPr>
        <w:t>建设项目</w:t>
      </w:r>
      <w:r>
        <w:rPr>
          <w:rFonts w:ascii="Times New Roman" w:hAnsi="Times New Roman" w:eastAsia="宋体" w:cs="Times New Roman"/>
          <w:bCs/>
          <w:sz w:val="28"/>
          <w:szCs w:val="28"/>
          <w:u w:val="single"/>
        </w:rPr>
        <w:t xml:space="preserve"> </w:t>
      </w:r>
      <w:r>
        <w:rPr>
          <w:rFonts w:hint="eastAsia" w:ascii="Times New Roman" w:hAnsi="Times New Roman" w:eastAsia="黑体" w:cs="Times New Roman"/>
          <w:sz w:val="28"/>
          <w:szCs w:val="28"/>
          <w:u w:val="single"/>
        </w:rPr>
        <w:t xml:space="preserve">              </w:t>
      </w:r>
    </w:p>
    <w:p>
      <w:pPr>
        <w:spacing w:line="360" w:lineRule="auto"/>
        <w:ind w:firstLine="560" w:firstLineChars="200"/>
        <w:rPr>
          <w:rFonts w:ascii="Times New Roman" w:hAnsi="Times New Roman" w:eastAsia="黑体" w:cs="Times New Roman"/>
          <w:bCs/>
          <w:sz w:val="28"/>
          <w:szCs w:val="28"/>
        </w:rPr>
      </w:pPr>
      <w:r>
        <w:rPr>
          <w:rFonts w:ascii="Times New Roman" w:hAnsi="Times New Roman" w:eastAsia="黑体" w:cs="Times New Roman"/>
          <w:sz w:val="28"/>
          <w:szCs w:val="28"/>
        </w:rPr>
        <w:t xml:space="preserve">项 目 编 号 </w:t>
      </w:r>
      <w:r>
        <w:rPr>
          <w:rFonts w:hint="eastAsia"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hint="eastAsia" w:ascii="Times New Roman" w:hAnsi="Times New Roman" w:eastAsia="宋体" w:cs="Times New Roman"/>
          <w:bCs/>
          <w:sz w:val="28"/>
          <w:szCs w:val="28"/>
          <w:u w:val="single"/>
          <w:lang w:eastAsia="zh-CN"/>
        </w:rPr>
        <w:t>海发改投资[2017] 261号</w:t>
      </w:r>
      <w:r>
        <w:rPr>
          <w:rFonts w:hint="eastAsia" w:ascii="Times New Roman" w:hAnsi="Times New Roman" w:eastAsia="宋体" w:cs="Times New Roman"/>
          <w:bCs/>
          <w:sz w:val="28"/>
          <w:szCs w:val="28"/>
          <w:u w:val="single"/>
        </w:rPr>
        <w:t xml:space="preserve">             </w:t>
      </w:r>
    </w:p>
    <w:p>
      <w:pPr>
        <w:spacing w:line="360" w:lineRule="auto"/>
        <w:ind w:left="2519" w:leftChars="266" w:hanging="1960" w:hangingChars="700"/>
        <w:rPr>
          <w:rFonts w:ascii="Times New Roman" w:hAnsi="Times New Roman" w:cs="Times New Roman"/>
          <w:bCs/>
          <w:color w:val="000000"/>
          <w:sz w:val="28"/>
          <w:szCs w:val="28"/>
          <w:u w:val="single"/>
        </w:rPr>
      </w:pPr>
      <w:r>
        <w:rPr>
          <w:rFonts w:ascii="Times New Roman" w:hAnsi="Times New Roman" w:eastAsia="黑体" w:cs="Times New Roman"/>
          <w:sz w:val="28"/>
          <w:szCs w:val="28"/>
        </w:rPr>
        <w:t xml:space="preserve">建 设 地 点  </w:t>
      </w:r>
      <w:r>
        <w:rPr>
          <w:rFonts w:hint="eastAsia" w:ascii="Times New Roman" w:hAnsi="Times New Roman" w:eastAsia="宋体" w:cs="Times New Roman"/>
          <w:bCs/>
          <w:sz w:val="28"/>
          <w:szCs w:val="28"/>
          <w:u w:val="single"/>
          <w:lang w:eastAsia="zh-CN"/>
        </w:rPr>
        <w:t>海阳市凤城街道核电设备厂生活区东、瑞港南、凤港路西、海鑫中路北</w:t>
      </w:r>
      <w:r>
        <w:rPr>
          <w:rFonts w:hint="eastAsia" w:ascii="Times New Roman" w:hAnsi="Times New Roman" w:eastAsia="宋体" w:cs="Times New Roman"/>
          <w:bCs/>
          <w:sz w:val="28"/>
          <w:szCs w:val="28"/>
          <w:u w:val="single"/>
        </w:rPr>
        <w:t xml:space="preserve">   </w:t>
      </w:r>
      <w:r>
        <w:rPr>
          <w:rFonts w:hint="eastAsia" w:ascii="Times New Roman" w:hAnsi="Times New Roman" w:cs="Times New Roman"/>
          <w:bCs/>
          <w:sz w:val="28"/>
          <w:szCs w:val="28"/>
          <w:u w:val="single"/>
        </w:rPr>
        <w:t xml:space="preserve">  </w:t>
      </w:r>
    </w:p>
    <w:p>
      <w:pPr>
        <w:spacing w:line="360" w:lineRule="auto"/>
        <w:ind w:firstLine="560" w:firstLineChars="200"/>
        <w:rPr>
          <w:rFonts w:ascii="宋体" w:hAnsi="宋体" w:eastAsia="宋体" w:cs="宋体"/>
          <w:bCs/>
          <w:sz w:val="28"/>
          <w:szCs w:val="28"/>
          <w:u w:val="single"/>
        </w:rPr>
      </w:pPr>
      <w:r>
        <w:rPr>
          <w:rFonts w:ascii="Times New Roman" w:hAnsi="Times New Roman" w:eastAsia="黑体" w:cs="Times New Roman"/>
          <w:sz w:val="28"/>
          <w:szCs w:val="28"/>
        </w:rPr>
        <w:t xml:space="preserve">验 </w:t>
      </w:r>
      <w:r>
        <w:rPr>
          <w:rFonts w:ascii="Times New Roman" w:hAnsi="Times New Roman" w:eastAsia="黑体" w:cs="Times New Roman"/>
          <w:spacing w:val="-20"/>
          <w:sz w:val="28"/>
          <w:szCs w:val="28"/>
        </w:rPr>
        <w:t xml:space="preserve">收 </w:t>
      </w:r>
      <w:r>
        <w:rPr>
          <w:rFonts w:ascii="Times New Roman" w:hAnsi="Times New Roman" w:eastAsia="黑体" w:cs="Times New Roman"/>
          <w:spacing w:val="-20"/>
          <w:sz w:val="18"/>
          <w:szCs w:val="18"/>
        </w:rPr>
        <w:t xml:space="preserve">  </w:t>
      </w:r>
      <w:r>
        <w:rPr>
          <w:rFonts w:ascii="Times New Roman" w:hAnsi="Times New Roman" w:eastAsia="黑体" w:cs="Times New Roman"/>
          <w:spacing w:val="-20"/>
          <w:sz w:val="28"/>
          <w:szCs w:val="28"/>
        </w:rPr>
        <w:t xml:space="preserve">单  </w:t>
      </w:r>
      <w:r>
        <w:rPr>
          <w:rFonts w:ascii="Times New Roman" w:hAnsi="Times New Roman" w:eastAsia="黑体" w:cs="Times New Roman"/>
          <w:sz w:val="28"/>
          <w:szCs w:val="28"/>
        </w:rPr>
        <w:t xml:space="preserve">位  </w:t>
      </w:r>
      <w:r>
        <w:rPr>
          <w:rFonts w:ascii="Times New Roman" w:hAnsi="Times New Roman" w:cs="Times New Roman"/>
          <w:bCs/>
          <w:sz w:val="28"/>
          <w:szCs w:val="28"/>
          <w:u w:val="single"/>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Times New Roman" w:hAnsi="Times New Roman" w:eastAsia="宋体" w:cs="Times New Roman"/>
          <w:bCs/>
          <w:sz w:val="28"/>
          <w:szCs w:val="28"/>
          <w:u w:val="single"/>
          <w:lang w:eastAsia="zh-CN"/>
        </w:rPr>
        <w:t>海阳市嘉诚置业有限公司</w:t>
      </w:r>
      <w:r>
        <w:rPr>
          <w:rFonts w:hint="eastAsia" w:ascii="Times New Roman" w:hAnsi="Times New Roman" w:eastAsia="宋体" w:cs="Times New Roman"/>
          <w:bCs/>
          <w:sz w:val="28"/>
          <w:szCs w:val="28"/>
          <w:u w:val="single"/>
        </w:rPr>
        <w:t xml:space="preserve">         </w:t>
      </w:r>
      <w:r>
        <w:rPr>
          <w:rFonts w:hint="eastAsia" w:ascii="宋体" w:hAnsi="宋体" w:eastAsia="宋体" w:cs="宋体"/>
          <w:bCs/>
          <w:sz w:val="28"/>
          <w:szCs w:val="28"/>
          <w:u w:val="single"/>
        </w:rPr>
        <w:t xml:space="preserve">     </w:t>
      </w:r>
    </w:p>
    <w:p>
      <w:pPr>
        <w:rPr>
          <w:rFonts w:ascii="Times New Roman" w:hAnsi="Times New Roman" w:cs="Times New Roman"/>
        </w:rPr>
      </w:pPr>
    </w:p>
    <w:p>
      <w:pPr>
        <w:rPr>
          <w:rFonts w:ascii="Times New Roman" w:hAnsi="Times New Roman" w:cs="Times New Roman"/>
        </w:rPr>
      </w:pPr>
    </w:p>
    <w:p>
      <w:pPr>
        <w:spacing w:before="156" w:beforeLines="50" w:after="156" w:afterLines="50"/>
        <w:jc w:val="center"/>
        <w:rPr>
          <w:rFonts w:ascii="Times New Roman" w:hAnsi="Times New Roman" w:cs="Times New Roman"/>
          <w:b/>
          <w:sz w:val="28"/>
          <w:szCs w:val="28"/>
          <w:u w:val="single"/>
        </w:rPr>
      </w:pPr>
    </w:p>
    <w:p>
      <w:pPr>
        <w:spacing w:before="156" w:beforeLines="50" w:after="156" w:afterLines="50"/>
        <w:jc w:val="center"/>
        <w:rPr>
          <w:rFonts w:ascii="Times New Roman" w:hAnsi="Times New Roman" w:eastAsia="宋体" w:cs="Times New Roman"/>
          <w:color w:val="000000"/>
          <w:sz w:val="28"/>
          <w:szCs w:val="28"/>
        </w:rPr>
      </w:pPr>
      <w:r>
        <w:rPr>
          <w:rFonts w:ascii="Times New Roman" w:hAnsi="Times New Roman" w:eastAsia="宋体" w:cs="Times New Roman"/>
          <w:sz w:val="28"/>
          <w:szCs w:val="28"/>
        </w:rPr>
        <w:t>20</w:t>
      </w:r>
      <w:r>
        <w:rPr>
          <w:rFonts w:hint="eastAsia" w:ascii="Times New Roman" w:hAnsi="Times New Roman" w:eastAsia="宋体" w:cs="Times New Roman"/>
          <w:sz w:val="28"/>
          <w:szCs w:val="28"/>
        </w:rPr>
        <w:t>21</w:t>
      </w:r>
      <w:r>
        <w:rPr>
          <w:rFonts w:ascii="Times New Roman" w:hAnsi="Times New Roman" w:eastAsia="宋体" w:cs="Times New Roman"/>
          <w:sz w:val="28"/>
          <w:szCs w:val="28"/>
        </w:rPr>
        <w:t xml:space="preserve">年 </w:t>
      </w:r>
      <w:r>
        <w:rPr>
          <w:rFonts w:hint="eastAsia" w:ascii="Times New Roman" w:hAnsi="Times New Roman" w:eastAsia="宋体" w:cs="Times New Roman"/>
          <w:color w:val="000000" w:themeColor="text1"/>
          <w:sz w:val="28"/>
          <w:szCs w:val="28"/>
          <w14:textFill>
            <w14:solidFill>
              <w14:schemeClr w14:val="tx1"/>
            </w14:solidFill>
          </w14:textFill>
        </w:rPr>
        <w:t>3</w:t>
      </w:r>
      <w:r>
        <w:rPr>
          <w:rFonts w:ascii="Times New Roman" w:hAnsi="Times New Roman" w:eastAsia="宋体" w:cs="Times New Roman"/>
          <w:color w:val="000000" w:themeColor="text1"/>
          <w:sz w:val="28"/>
          <w:szCs w:val="28"/>
          <w14:textFill>
            <w14:solidFill>
              <w14:schemeClr w14:val="tx1"/>
            </w14:solidFill>
          </w14:textFill>
        </w:rPr>
        <w:t xml:space="preserve">月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16</w:t>
      </w:r>
      <w:r>
        <w:rPr>
          <w:rFonts w:ascii="Times New Roman" w:hAnsi="Times New Roman" w:eastAsia="宋体" w:cs="Times New Roman"/>
          <w:sz w:val="28"/>
          <w:szCs w:val="28"/>
        </w:rPr>
        <w:t>日</w:t>
      </w:r>
    </w:p>
    <w:p>
      <w:pPr>
        <w:spacing w:before="156" w:beforeLines="50" w:after="156" w:afterLines="50"/>
        <w:rPr>
          <w:rFonts w:ascii="Times New Roman" w:hAnsi="Times New Roman" w:eastAsia="楷体_GB2312" w:cs="Times New Roman"/>
          <w:b/>
          <w:sz w:val="30"/>
          <w:szCs w:val="30"/>
          <w:highlight w:val="yellow"/>
        </w:rPr>
        <w:sectPr>
          <w:pgSz w:w="11906" w:h="16838"/>
          <w:pgMar w:top="1440" w:right="1800" w:bottom="1440" w:left="1800" w:header="851" w:footer="992" w:gutter="0"/>
          <w:cols w:space="425" w:num="1"/>
          <w:docGrid w:type="lines" w:linePitch="312" w:charSpace="0"/>
        </w:sectPr>
      </w:pPr>
    </w:p>
    <w:p>
      <w:pPr>
        <w:spacing w:before="156" w:beforeLines="50" w:after="156" w:afterLines="50"/>
        <w:rPr>
          <w:rFonts w:ascii="Times New Roman" w:hAnsi="Times New Roman" w:eastAsia="黑体" w:cs="Times New Roman"/>
          <w:sz w:val="30"/>
          <w:szCs w:val="30"/>
        </w:rPr>
      </w:pPr>
      <w:r>
        <w:rPr>
          <w:rFonts w:hint="eastAsia" w:ascii="Times New Roman" w:hAnsi="Times New Roman" w:eastAsia="楷体_GB2312" w:cs="Times New Roman"/>
          <w:b/>
          <w:sz w:val="30"/>
          <w:szCs w:val="30"/>
        </w:rPr>
        <w:t xml:space="preserve">    </w:t>
      </w:r>
      <w:r>
        <w:rPr>
          <w:rFonts w:ascii="Times New Roman" w:hAnsi="Times New Roman" w:eastAsia="黑体" w:cs="Times New Roman"/>
          <w:sz w:val="30"/>
          <w:szCs w:val="30"/>
        </w:rPr>
        <w:t>一、生产建设项目水土保持设施验收基本情况表</w:t>
      </w:r>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303"/>
        <w:gridCol w:w="80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4303" w:type="dxa"/>
            <w:vAlign w:val="center"/>
          </w:tcPr>
          <w:p>
            <w:pPr>
              <w:ind w:left="120" w:leftChars="57"/>
              <w:jc w:val="center"/>
              <w:rPr>
                <w:rFonts w:ascii="宋体" w:hAnsi="宋体" w:eastAsia="宋体" w:cs="宋体"/>
                <w:color w:val="auto"/>
                <w:sz w:val="24"/>
                <w:szCs w:val="24"/>
              </w:rPr>
            </w:pPr>
            <w:r>
              <w:rPr>
                <w:rFonts w:hint="eastAsia" w:ascii="宋体" w:hAnsi="宋体" w:eastAsia="宋体" w:cs="宋体"/>
                <w:color w:val="auto"/>
                <w:sz w:val="24"/>
                <w:szCs w:val="24"/>
                <w:lang w:eastAsia="zh-CN"/>
              </w:rPr>
              <w:t>龙悦湾小区</w:t>
            </w:r>
            <w:r>
              <w:rPr>
                <w:rFonts w:hint="eastAsia" w:ascii="宋体" w:hAnsi="宋体" w:eastAsia="宋体" w:cs="宋体"/>
                <w:color w:val="auto"/>
                <w:sz w:val="24"/>
                <w:szCs w:val="24"/>
              </w:rPr>
              <w:t>建设项目</w:t>
            </w:r>
          </w:p>
        </w:tc>
        <w:tc>
          <w:tcPr>
            <w:tcW w:w="80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行业类别</w:t>
            </w:r>
          </w:p>
        </w:tc>
        <w:tc>
          <w:tcPr>
            <w:tcW w:w="102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房地产工程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主管部门</w:t>
            </w:r>
          </w:p>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（或主要投资方）</w:t>
            </w:r>
          </w:p>
        </w:tc>
        <w:tc>
          <w:tcPr>
            <w:tcW w:w="4303" w:type="dxa"/>
            <w:vAlign w:val="center"/>
          </w:tcPr>
          <w:p>
            <w:pPr>
              <w:ind w:firstLine="120" w:firstLineChars="5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海阳市嘉诚置业有限公司</w:t>
            </w:r>
          </w:p>
        </w:tc>
        <w:tc>
          <w:tcPr>
            <w:tcW w:w="80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项目性质</w:t>
            </w:r>
          </w:p>
        </w:tc>
        <w:tc>
          <w:tcPr>
            <w:tcW w:w="102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水土保持方案批复机关、文号及时间</w:t>
            </w:r>
          </w:p>
        </w:tc>
        <w:tc>
          <w:tcPr>
            <w:tcW w:w="6135" w:type="dxa"/>
            <w:gridSpan w:val="3"/>
            <w:vAlign w:val="center"/>
          </w:tcPr>
          <w:p>
            <w:pPr>
              <w:ind w:firstLine="120" w:firstLineChars="5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海阳市行政审批服务局、</w:t>
            </w:r>
            <w:r>
              <w:rPr>
                <w:rFonts w:hint="eastAsia" w:ascii="宋体" w:hAnsi="宋体" w:eastAsia="宋体" w:cs="宋体"/>
                <w:color w:val="000000"/>
                <w:sz w:val="24"/>
                <w:szCs w:val="24"/>
                <w:lang w:eastAsia="zh-CN"/>
              </w:rPr>
              <w:t>海审批水字〔2019〕8号</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2019年6月18日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水土保持方案变更批复机关、文号及时间</w:t>
            </w:r>
          </w:p>
        </w:tc>
        <w:tc>
          <w:tcPr>
            <w:tcW w:w="6135" w:type="dxa"/>
            <w:gridSpan w:val="3"/>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水土保持初步设计批复机关、文号及时间</w:t>
            </w:r>
          </w:p>
        </w:tc>
        <w:tc>
          <w:tcPr>
            <w:tcW w:w="6135" w:type="dxa"/>
            <w:gridSpan w:val="3"/>
            <w:vAlign w:val="center"/>
          </w:tcPr>
          <w:p>
            <w:pPr>
              <w:jc w:val="center"/>
              <w:rPr>
                <w:rFonts w:ascii="宋体" w:hAnsi="宋体" w:eastAsia="宋体" w:cs="宋体"/>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项目建设起止时间</w:t>
            </w:r>
          </w:p>
        </w:tc>
        <w:tc>
          <w:tcPr>
            <w:tcW w:w="6135" w:type="dxa"/>
            <w:gridSpan w:val="3"/>
            <w:vAlign w:val="center"/>
          </w:tcPr>
          <w:p>
            <w:pPr>
              <w:ind w:left="120" w:leftChars="57" w:right="120"/>
              <w:jc w:val="center"/>
              <w:rPr>
                <w:rFonts w:ascii="宋体" w:hAnsi="宋体" w:eastAsia="宋体" w:cs="宋体"/>
                <w:sz w:val="24"/>
                <w:szCs w:val="24"/>
              </w:rPr>
            </w:pPr>
            <w:r>
              <w:rPr>
                <w:rFonts w:hint="eastAsia" w:ascii="宋体" w:hAnsi="宋体" w:eastAsia="宋体" w:cs="宋体"/>
                <w:sz w:val="24"/>
                <w:szCs w:val="24"/>
                <w:lang w:eastAsia="zh-CN"/>
              </w:rPr>
              <w:t>2018年1月—2019年8月</w:t>
            </w:r>
            <w:r>
              <w:rPr>
                <w:rFonts w:hint="eastAsia" w:ascii="宋体" w:hAnsi="宋体" w:eastAsia="宋体" w:cs="宋体"/>
                <w:sz w:val="24"/>
                <w:szCs w:val="24"/>
              </w:rPr>
              <w:t>，总工期</w:t>
            </w:r>
            <w:r>
              <w:rPr>
                <w:rFonts w:hint="eastAsia" w:ascii="宋体" w:hAnsi="宋体" w:eastAsia="宋体" w:cs="宋体"/>
                <w:sz w:val="24"/>
                <w:szCs w:val="24"/>
                <w:lang w:val="en-US" w:eastAsia="zh-CN"/>
              </w:rPr>
              <w:t>20</w:t>
            </w:r>
            <w:r>
              <w:rPr>
                <w:rFonts w:hint="eastAsia" w:ascii="宋体" w:hAnsi="宋体" w:eastAsia="宋体" w:cs="宋体"/>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水土保持方案编制单位</w:t>
            </w:r>
          </w:p>
        </w:tc>
        <w:tc>
          <w:tcPr>
            <w:tcW w:w="6135" w:type="dxa"/>
            <w:gridSpan w:val="3"/>
            <w:vAlign w:val="center"/>
          </w:tcPr>
          <w:p>
            <w:pPr>
              <w:ind w:left="120" w:leftChars="57"/>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海阳市水利勘测设计院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水土保持初步设计单位</w:t>
            </w:r>
          </w:p>
        </w:tc>
        <w:tc>
          <w:tcPr>
            <w:tcW w:w="6135" w:type="dxa"/>
            <w:gridSpan w:val="3"/>
            <w:vAlign w:val="center"/>
          </w:tcPr>
          <w:p>
            <w:pPr>
              <w:ind w:left="120" w:leftChars="57"/>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山东三元建筑设计有限公司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水土保持监测单位</w:t>
            </w:r>
          </w:p>
        </w:tc>
        <w:tc>
          <w:tcPr>
            <w:tcW w:w="6135" w:type="dxa"/>
            <w:gridSpan w:val="3"/>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水土保持施工单位</w:t>
            </w:r>
          </w:p>
        </w:tc>
        <w:tc>
          <w:tcPr>
            <w:tcW w:w="6135" w:type="dxa"/>
            <w:gridSpan w:val="3"/>
            <w:vAlign w:val="center"/>
          </w:tcPr>
          <w:p>
            <w:pPr>
              <w:ind w:left="120" w:leftChars="57" w:right="120"/>
              <w:jc w:val="center"/>
              <w:rPr>
                <w:rFonts w:hint="eastAsia" w:ascii="宋体" w:hAnsi="宋体" w:eastAsia="宋体" w:cs="宋体"/>
                <w:color w:val="000000"/>
                <w:sz w:val="24"/>
                <w:szCs w:val="24"/>
                <w:lang w:eastAsia="zh-CN"/>
              </w:rPr>
            </w:pPr>
            <w:r>
              <w:rPr>
                <w:rFonts w:hint="eastAsia" w:ascii="Times New Roman" w:hAnsi="Times New Roman" w:eastAsia="宋体"/>
                <w:sz w:val="24"/>
                <w:szCs w:val="24"/>
                <w:lang w:eastAsia="zh-CN"/>
              </w:rPr>
              <w:t>陕西省设备安装工程有限公司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水土保持监理单位</w:t>
            </w:r>
          </w:p>
        </w:tc>
        <w:tc>
          <w:tcPr>
            <w:tcW w:w="6135" w:type="dxa"/>
            <w:gridSpan w:val="3"/>
            <w:vAlign w:val="center"/>
          </w:tcPr>
          <w:p>
            <w:pPr>
              <w:ind w:left="120" w:leftChars="57" w:right="120"/>
              <w:jc w:val="center"/>
              <w:rPr>
                <w:rFonts w:hint="eastAsia" w:ascii="宋体" w:hAnsi="宋体" w:eastAsia="宋体" w:cs="宋体"/>
                <w:color w:val="000000"/>
                <w:sz w:val="24"/>
                <w:szCs w:val="24"/>
                <w:lang w:eastAsia="zh-CN"/>
              </w:rPr>
            </w:pPr>
            <w:r>
              <w:rPr>
                <w:rFonts w:hint="eastAsia" w:ascii="Times New Roman" w:hAnsi="Times New Roman" w:eastAsia="宋体"/>
                <w:sz w:val="24"/>
                <w:szCs w:val="24"/>
                <w:lang w:eastAsia="zh-CN"/>
              </w:rPr>
              <w:t>山东泰和建设管理有限公司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水土保持设施验收</w:t>
            </w:r>
          </w:p>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报告编制单位</w:t>
            </w:r>
          </w:p>
        </w:tc>
        <w:tc>
          <w:tcPr>
            <w:tcW w:w="6135" w:type="dxa"/>
            <w:gridSpan w:val="3"/>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w:t>
            </w:r>
          </w:p>
        </w:tc>
      </w:tr>
    </w:tbl>
    <w:p>
      <w:pPr>
        <w:rPr>
          <w:rFonts w:ascii="Times New Roman" w:hAnsi="Times New Roman" w:eastAsia="黑体" w:cs="Times New Roman"/>
          <w:sz w:val="30"/>
          <w:szCs w:val="30"/>
        </w:rPr>
      </w:pPr>
      <w:r>
        <w:rPr>
          <w:rFonts w:ascii="Times New Roman" w:hAnsi="Times New Roman" w:eastAsia="黑体" w:cs="Times New Roman"/>
          <w:sz w:val="30"/>
          <w:szCs w:val="30"/>
        </w:rPr>
        <w:br w:type="page"/>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二、验收意见</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spacing w:line="580" w:lineRule="exact"/>
              <w:ind w:firstLine="600" w:firstLineChars="200"/>
              <w:rPr>
                <w:rFonts w:ascii="Times New Roman" w:hAnsi="Times New Roman" w:eastAsia="仿宋_GB2312"/>
                <w:bCs/>
                <w:color w:val="auto"/>
                <w:sz w:val="30"/>
                <w:szCs w:val="30"/>
              </w:rPr>
            </w:pPr>
            <w:r>
              <w:rPr>
                <w:rFonts w:hint="eastAsia" w:ascii="Times New Roman" w:hAnsi="Times New Roman" w:eastAsia="仿宋_GB2312" w:cs="Times New Roman"/>
                <w:bCs/>
                <w:color w:val="auto"/>
                <w:sz w:val="30"/>
                <w:szCs w:val="30"/>
              </w:rPr>
              <w:t>根据《水利部关于加强事中事后监管规范生产建设项目水土保持设施自主验收的通知》（水保〔2017〕365号）、《水利部办公厅关于印发生产建设项目水土保持设施自主验收规程（试行）的通知》（办水保〔2018〕133号）、《水利部办公厅关于印发生产建设项目水土保持监督管理办法的通知》</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办水保〔2019〕127号</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的有关规定，</w:t>
            </w:r>
            <w:r>
              <w:rPr>
                <w:rFonts w:hint="eastAsia" w:ascii="Times New Roman" w:hAnsi="Times New Roman" w:eastAsia="仿宋_GB2312" w:cs="Times New Roman"/>
                <w:bCs/>
                <w:color w:val="auto"/>
                <w:sz w:val="30"/>
                <w:szCs w:val="30"/>
                <w:lang w:eastAsia="zh-CN"/>
              </w:rPr>
              <w:t>海阳市嘉诚置业有限公司</w:t>
            </w:r>
            <w:r>
              <w:rPr>
                <w:rFonts w:ascii="Times New Roman" w:hAnsi="Times New Roman" w:eastAsia="仿宋_GB2312" w:cs="Times New Roman"/>
                <w:bCs/>
                <w:color w:val="auto"/>
                <w:sz w:val="30"/>
                <w:szCs w:val="30"/>
              </w:rPr>
              <w:t>于202</w:t>
            </w:r>
            <w:r>
              <w:rPr>
                <w:rFonts w:hint="eastAsia" w:ascii="Times New Roman" w:hAnsi="Times New Roman" w:eastAsia="仿宋_GB2312" w:cs="Times New Roman"/>
                <w:bCs/>
                <w:color w:val="auto"/>
                <w:sz w:val="30"/>
                <w:szCs w:val="30"/>
              </w:rPr>
              <w:t>1</w:t>
            </w:r>
            <w:r>
              <w:rPr>
                <w:rFonts w:ascii="Times New Roman" w:hAnsi="Times New Roman" w:eastAsia="仿宋_GB2312" w:cs="Times New Roman"/>
                <w:bCs/>
                <w:color w:val="auto"/>
                <w:sz w:val="30"/>
                <w:szCs w:val="30"/>
              </w:rPr>
              <w:t>年</w:t>
            </w:r>
            <w:r>
              <w:rPr>
                <w:rFonts w:hint="eastAsia" w:ascii="Times New Roman" w:hAnsi="Times New Roman" w:eastAsia="仿宋_GB2312" w:cs="Times New Roman"/>
                <w:bCs/>
                <w:color w:val="auto"/>
                <w:sz w:val="30"/>
                <w:szCs w:val="30"/>
              </w:rPr>
              <w:t>3</w:t>
            </w:r>
            <w:r>
              <w:rPr>
                <w:rFonts w:ascii="Times New Roman" w:hAnsi="Times New Roman" w:eastAsia="仿宋_GB2312" w:cs="Times New Roman"/>
                <w:bCs/>
                <w:color w:val="auto"/>
                <w:sz w:val="30"/>
                <w:szCs w:val="30"/>
              </w:rPr>
              <w:t>月</w:t>
            </w:r>
            <w:r>
              <w:rPr>
                <w:rFonts w:hint="eastAsia" w:ascii="Times New Roman" w:hAnsi="Times New Roman" w:eastAsia="仿宋_GB2312" w:cs="Times New Roman"/>
                <w:bCs/>
                <w:color w:val="auto"/>
                <w:sz w:val="30"/>
                <w:szCs w:val="30"/>
                <w:lang w:val="en-US" w:eastAsia="zh-CN"/>
              </w:rPr>
              <w:t>15</w:t>
            </w:r>
            <w:r>
              <w:rPr>
                <w:rFonts w:ascii="Times New Roman" w:hAnsi="Times New Roman" w:eastAsia="仿宋_GB2312" w:cs="Times New Roman"/>
                <w:bCs/>
                <w:color w:val="auto"/>
                <w:sz w:val="30"/>
                <w:szCs w:val="30"/>
              </w:rPr>
              <w:t>日在海阳市</w:t>
            </w:r>
            <w:r>
              <w:rPr>
                <w:rFonts w:hint="eastAsia" w:ascii="Times New Roman" w:hAnsi="Times New Roman" w:eastAsia="仿宋_GB2312" w:cs="Times New Roman"/>
                <w:bCs/>
                <w:color w:val="auto"/>
                <w:sz w:val="30"/>
                <w:szCs w:val="30"/>
                <w:lang w:eastAsia="zh-CN"/>
              </w:rPr>
              <w:t>凤城街道</w:t>
            </w:r>
            <w:r>
              <w:rPr>
                <w:rFonts w:ascii="Times New Roman" w:hAnsi="Times New Roman" w:eastAsia="仿宋_GB2312" w:cs="Times New Roman"/>
                <w:bCs/>
                <w:color w:val="auto"/>
                <w:sz w:val="30"/>
                <w:szCs w:val="30"/>
              </w:rPr>
              <w:t>主持召开了</w:t>
            </w:r>
            <w:r>
              <w:rPr>
                <w:rFonts w:hint="eastAsia" w:ascii="Times New Roman" w:hAnsi="Times New Roman" w:eastAsia="仿宋_GB2312" w:cs="Times New Roman"/>
                <w:bCs/>
                <w:color w:val="auto"/>
                <w:sz w:val="30"/>
                <w:szCs w:val="30"/>
                <w:lang w:eastAsia="zh-CN"/>
              </w:rPr>
              <w:t>龙悦湾小区</w:t>
            </w:r>
            <w:r>
              <w:rPr>
                <w:rFonts w:ascii="Times New Roman" w:hAnsi="Times New Roman" w:eastAsia="仿宋_GB2312" w:cs="Times New Roman"/>
                <w:bCs/>
                <w:color w:val="auto"/>
                <w:sz w:val="30"/>
                <w:szCs w:val="30"/>
              </w:rPr>
              <w:t>建设项目水土保持设施验收会。</w:t>
            </w:r>
            <w:r>
              <w:rPr>
                <w:rFonts w:hint="eastAsia" w:ascii="Times New Roman" w:hAnsi="Times New Roman" w:eastAsia="仿宋_GB2312" w:cs="Times New Roman"/>
                <w:bCs/>
                <w:color w:val="auto"/>
                <w:sz w:val="30"/>
                <w:szCs w:val="30"/>
              </w:rPr>
              <w:t>参加验收会议的有验收鉴定书编制单位、监理单位、方案编制单位、设计单位、施工单位、建设单位的代表和特邀专家。</w:t>
            </w:r>
            <w:r>
              <w:rPr>
                <w:rFonts w:hint="eastAsia" w:ascii="Times New Roman" w:hAnsi="Times New Roman" w:eastAsia="仿宋_GB2312"/>
                <w:bCs/>
                <w:color w:val="auto"/>
                <w:sz w:val="30"/>
                <w:szCs w:val="30"/>
              </w:rPr>
              <w:t>会议成立了验收组（名单附后）。</w:t>
            </w:r>
          </w:p>
          <w:p>
            <w:pPr>
              <w:spacing w:line="580" w:lineRule="exact"/>
              <w:ind w:firstLine="600" w:firstLineChars="200"/>
              <w:rPr>
                <w:rFonts w:ascii="Times New Roman" w:hAnsi="Times New Roman" w:eastAsia="仿宋_GB2312" w:cs="Times New Roman"/>
                <w:color w:val="auto"/>
                <w:sz w:val="30"/>
                <w:szCs w:val="30"/>
              </w:rPr>
            </w:pPr>
            <w:r>
              <w:rPr>
                <w:rFonts w:hint="eastAsia" w:ascii="Times New Roman" w:hAnsi="Times New Roman" w:eastAsia="仿宋_GB2312"/>
                <w:color w:val="auto"/>
                <w:sz w:val="30"/>
                <w:szCs w:val="30"/>
              </w:rPr>
              <w:t>与会代表和特邀专家查看了工程现场，查阅了验收资料，听取了水土保持方案编制单位、设计单位、监理单位、施工单位、验收鉴定书编制等单位的汇报，经质询、讨论，形成</w:t>
            </w:r>
            <w:r>
              <w:rPr>
                <w:rFonts w:hint="eastAsia" w:ascii="Times New Roman" w:hAnsi="Times New Roman" w:eastAsia="仿宋_GB2312"/>
                <w:color w:val="auto"/>
                <w:sz w:val="30"/>
                <w:szCs w:val="30"/>
                <w:lang w:eastAsia="zh-CN"/>
              </w:rPr>
              <w:t>龙悦湾小区</w:t>
            </w:r>
            <w:r>
              <w:rPr>
                <w:rFonts w:hint="eastAsia" w:ascii="Times New Roman" w:hAnsi="Times New Roman" w:eastAsia="仿宋_GB2312"/>
                <w:color w:val="auto"/>
                <w:sz w:val="30"/>
                <w:szCs w:val="30"/>
              </w:rPr>
              <w:t>建设项目水土保持设施验收意见如下。</w:t>
            </w:r>
          </w:p>
          <w:p>
            <w:pPr>
              <w:spacing w:line="580" w:lineRule="exact"/>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（一）项目概况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eastAsia="zh-CN"/>
              </w:rPr>
              <w:t>龙悦湾小区</w:t>
            </w:r>
            <w:r>
              <w:rPr>
                <w:rFonts w:ascii="Times New Roman" w:hAnsi="Times New Roman" w:eastAsia="仿宋_GB2312" w:cs="Times New Roman"/>
                <w:color w:val="auto"/>
                <w:sz w:val="30"/>
                <w:szCs w:val="30"/>
              </w:rPr>
              <w:t>建设项目位于</w:t>
            </w:r>
            <w:r>
              <w:rPr>
                <w:rFonts w:hint="eastAsia" w:ascii="Times New Roman" w:hAnsi="Times New Roman" w:eastAsia="仿宋_GB2312" w:cs="Times New Roman"/>
                <w:color w:val="auto"/>
                <w:sz w:val="30"/>
                <w:szCs w:val="30"/>
                <w:lang w:eastAsia="zh-CN"/>
              </w:rPr>
              <w:t>海阳市凤城街道核电设备厂生活区东、瑞港路南、凤港路西、海鑫中路北</w:t>
            </w:r>
            <w:r>
              <w:rPr>
                <w:rFonts w:ascii="Times New Roman" w:hAnsi="Times New Roman" w:eastAsia="仿宋_GB2312" w:cs="Times New Roman"/>
                <w:color w:val="auto"/>
                <w:sz w:val="30"/>
                <w:szCs w:val="30"/>
              </w:rPr>
              <w:t>，由</w:t>
            </w:r>
            <w:r>
              <w:rPr>
                <w:rFonts w:hint="eastAsia" w:ascii="Times New Roman" w:hAnsi="Times New Roman" w:eastAsia="仿宋_GB2312" w:cs="Times New Roman"/>
                <w:color w:val="auto"/>
                <w:sz w:val="30"/>
                <w:szCs w:val="30"/>
                <w:lang w:eastAsia="zh-CN"/>
              </w:rPr>
              <w:t>海阳市嘉诚置业有限公司</w:t>
            </w:r>
            <w:r>
              <w:rPr>
                <w:rFonts w:ascii="Times New Roman" w:hAnsi="Times New Roman" w:eastAsia="仿宋_GB2312" w:cs="Times New Roman"/>
                <w:color w:val="auto"/>
                <w:sz w:val="30"/>
                <w:szCs w:val="30"/>
              </w:rPr>
              <w:t>投资建设。</w:t>
            </w:r>
            <w:r>
              <w:rPr>
                <w:rFonts w:hint="eastAsia" w:ascii="Times New Roman" w:hAnsi="Times New Roman" w:eastAsia="仿宋_GB2312" w:cs="Times New Roman"/>
                <w:color w:val="auto"/>
                <w:sz w:val="30"/>
                <w:szCs w:val="30"/>
                <w:lang w:eastAsia="zh-CN"/>
              </w:rPr>
              <w:t>主要</w:t>
            </w:r>
            <w:r>
              <w:rPr>
                <w:rFonts w:hint="eastAsia" w:ascii="Times New Roman" w:hAnsi="Times New Roman" w:eastAsia="仿宋_GB2312" w:cs="Times New Roman"/>
                <w:color w:val="auto"/>
                <w:sz w:val="30"/>
                <w:szCs w:val="30"/>
                <w:lang w:val="en-US" w:eastAsia="zh-CN"/>
              </w:rPr>
              <w:t>建设</w:t>
            </w:r>
            <w:r>
              <w:rPr>
                <w:rFonts w:hint="default" w:ascii="Times New Roman" w:hAnsi="Times New Roman" w:eastAsia="仿宋_GB2312" w:cs="Times New Roman"/>
                <w:color w:val="auto"/>
                <w:sz w:val="30"/>
                <w:szCs w:val="30"/>
                <w:lang w:val="en-US" w:eastAsia="zh-CN"/>
              </w:rPr>
              <w:t>15</w:t>
            </w:r>
            <w:r>
              <w:rPr>
                <w:rFonts w:hint="eastAsia" w:ascii="Times New Roman" w:hAnsi="Times New Roman" w:eastAsia="仿宋_GB2312" w:cs="Times New Roman"/>
                <w:color w:val="auto"/>
                <w:sz w:val="30"/>
                <w:szCs w:val="30"/>
                <w:lang w:val="en-US" w:eastAsia="zh-CN"/>
              </w:rPr>
              <w:t>栋楼，包括</w:t>
            </w:r>
            <w:r>
              <w:rPr>
                <w:rFonts w:hint="default" w:ascii="Times New Roman" w:hAnsi="Times New Roman" w:eastAsia="仿宋_GB2312" w:cs="Times New Roman"/>
                <w:color w:val="auto"/>
                <w:sz w:val="30"/>
                <w:szCs w:val="30"/>
                <w:lang w:val="en-US" w:eastAsia="zh-CN"/>
              </w:rPr>
              <w:t>2</w:t>
            </w:r>
            <w:r>
              <w:rPr>
                <w:rFonts w:hint="eastAsia" w:ascii="Times New Roman" w:hAnsi="Times New Roman" w:eastAsia="仿宋_GB2312" w:cs="Times New Roman"/>
                <w:color w:val="auto"/>
                <w:sz w:val="30"/>
                <w:szCs w:val="30"/>
                <w:lang w:val="en-US" w:eastAsia="zh-CN"/>
              </w:rPr>
              <w:t>层联排</w:t>
            </w:r>
            <w:r>
              <w:rPr>
                <w:rFonts w:hint="default" w:ascii="Times New Roman" w:hAnsi="Times New Roman" w:eastAsia="仿宋_GB2312" w:cs="Times New Roman"/>
                <w:color w:val="auto"/>
                <w:sz w:val="30"/>
                <w:szCs w:val="30"/>
                <w:lang w:val="en-US" w:eastAsia="zh-CN"/>
              </w:rPr>
              <w:t>2</w:t>
            </w:r>
            <w:r>
              <w:rPr>
                <w:rFonts w:hint="eastAsia" w:ascii="Times New Roman" w:hAnsi="Times New Roman" w:eastAsia="仿宋_GB2312" w:cs="Times New Roman"/>
                <w:color w:val="auto"/>
                <w:sz w:val="30"/>
                <w:szCs w:val="30"/>
                <w:lang w:val="en-US" w:eastAsia="zh-CN"/>
              </w:rPr>
              <w:t>栋，</w:t>
            </w:r>
            <w:r>
              <w:rPr>
                <w:rFonts w:hint="default" w:ascii="Times New Roman" w:hAnsi="Times New Roman" w:eastAsia="仿宋_GB2312" w:cs="Times New Roman"/>
                <w:color w:val="auto"/>
                <w:sz w:val="30"/>
                <w:szCs w:val="30"/>
                <w:lang w:val="en-US" w:eastAsia="zh-CN"/>
              </w:rPr>
              <w:t>2</w:t>
            </w:r>
            <w:r>
              <w:rPr>
                <w:rFonts w:hint="eastAsia" w:ascii="Times New Roman" w:hAnsi="Times New Roman" w:eastAsia="仿宋_GB2312" w:cs="Times New Roman"/>
                <w:color w:val="auto"/>
                <w:sz w:val="30"/>
                <w:szCs w:val="30"/>
                <w:lang w:val="en-US" w:eastAsia="zh-CN"/>
              </w:rPr>
              <w:t>层会所</w:t>
            </w:r>
            <w:r>
              <w:rPr>
                <w:rFonts w:hint="default" w:ascii="Times New Roman" w:hAnsi="Times New Roman" w:eastAsia="仿宋_GB2312" w:cs="Times New Roman"/>
                <w:color w:val="auto"/>
                <w:sz w:val="30"/>
                <w:szCs w:val="30"/>
                <w:lang w:val="en-US" w:eastAsia="zh-CN"/>
              </w:rPr>
              <w:t>1</w:t>
            </w:r>
            <w:r>
              <w:rPr>
                <w:rFonts w:hint="eastAsia" w:ascii="Times New Roman" w:hAnsi="Times New Roman" w:eastAsia="仿宋_GB2312" w:cs="Times New Roman"/>
                <w:color w:val="auto"/>
                <w:sz w:val="30"/>
                <w:szCs w:val="30"/>
                <w:lang w:val="en-US" w:eastAsia="zh-CN"/>
              </w:rPr>
              <w:t>栋，</w:t>
            </w:r>
            <w:r>
              <w:rPr>
                <w:rFonts w:hint="default" w:ascii="Times New Roman" w:hAnsi="Times New Roman" w:eastAsia="仿宋_GB2312" w:cs="Times New Roman"/>
                <w:color w:val="auto"/>
                <w:sz w:val="30"/>
                <w:szCs w:val="30"/>
                <w:lang w:val="en-US" w:eastAsia="zh-CN"/>
              </w:rPr>
              <w:t>6</w:t>
            </w:r>
            <w:r>
              <w:rPr>
                <w:rFonts w:hint="eastAsia" w:ascii="Times New Roman" w:hAnsi="Times New Roman" w:eastAsia="仿宋_GB2312" w:cs="Times New Roman"/>
                <w:color w:val="auto"/>
                <w:sz w:val="30"/>
                <w:szCs w:val="30"/>
                <w:lang w:val="en-US" w:eastAsia="zh-CN"/>
              </w:rPr>
              <w:t>层住宅楼</w:t>
            </w:r>
            <w:r>
              <w:rPr>
                <w:rFonts w:hint="default" w:ascii="Times New Roman" w:hAnsi="Times New Roman" w:eastAsia="仿宋_GB2312" w:cs="Times New Roman"/>
                <w:color w:val="auto"/>
                <w:sz w:val="30"/>
                <w:szCs w:val="30"/>
                <w:lang w:val="en-US" w:eastAsia="zh-CN"/>
              </w:rPr>
              <w:t>2</w:t>
            </w:r>
            <w:r>
              <w:rPr>
                <w:rFonts w:hint="eastAsia" w:ascii="Times New Roman" w:hAnsi="Times New Roman" w:eastAsia="仿宋_GB2312" w:cs="Times New Roman"/>
                <w:color w:val="auto"/>
                <w:sz w:val="30"/>
                <w:szCs w:val="30"/>
                <w:lang w:val="en-US" w:eastAsia="zh-CN"/>
              </w:rPr>
              <w:t>栋，</w:t>
            </w:r>
            <w:r>
              <w:rPr>
                <w:rFonts w:hint="default" w:ascii="Times New Roman" w:hAnsi="Times New Roman" w:eastAsia="仿宋_GB2312" w:cs="Times New Roman"/>
                <w:color w:val="auto"/>
                <w:sz w:val="30"/>
                <w:szCs w:val="30"/>
                <w:lang w:val="en-US" w:eastAsia="zh-CN"/>
              </w:rPr>
              <w:t>7</w:t>
            </w:r>
            <w:r>
              <w:rPr>
                <w:rFonts w:hint="eastAsia" w:ascii="Times New Roman" w:hAnsi="Times New Roman" w:eastAsia="仿宋_GB2312" w:cs="Times New Roman"/>
                <w:color w:val="auto"/>
                <w:sz w:val="30"/>
                <w:szCs w:val="30"/>
                <w:lang w:val="en-US" w:eastAsia="zh-CN"/>
              </w:rPr>
              <w:t>层住宅楼</w:t>
            </w:r>
            <w:r>
              <w:rPr>
                <w:rFonts w:hint="default" w:ascii="Times New Roman" w:hAnsi="Times New Roman" w:eastAsia="仿宋_GB2312" w:cs="Times New Roman"/>
                <w:color w:val="auto"/>
                <w:sz w:val="30"/>
                <w:szCs w:val="30"/>
                <w:lang w:val="en-US" w:eastAsia="zh-CN"/>
              </w:rPr>
              <w:t>6</w:t>
            </w:r>
            <w:r>
              <w:rPr>
                <w:rFonts w:hint="eastAsia" w:ascii="Times New Roman" w:hAnsi="Times New Roman" w:eastAsia="仿宋_GB2312" w:cs="Times New Roman"/>
                <w:color w:val="auto"/>
                <w:sz w:val="30"/>
                <w:szCs w:val="30"/>
                <w:lang w:val="en-US" w:eastAsia="zh-CN"/>
              </w:rPr>
              <w:t>栋，</w:t>
            </w:r>
            <w:r>
              <w:rPr>
                <w:rFonts w:hint="default" w:ascii="Times New Roman" w:hAnsi="Times New Roman" w:eastAsia="仿宋_GB2312" w:cs="Times New Roman"/>
                <w:color w:val="auto"/>
                <w:sz w:val="30"/>
                <w:szCs w:val="30"/>
                <w:lang w:val="en-US" w:eastAsia="zh-CN"/>
              </w:rPr>
              <w:t>9</w:t>
            </w:r>
            <w:r>
              <w:rPr>
                <w:rFonts w:hint="eastAsia" w:ascii="Times New Roman" w:hAnsi="Times New Roman" w:eastAsia="仿宋_GB2312" w:cs="Times New Roman"/>
                <w:color w:val="auto"/>
                <w:sz w:val="30"/>
                <w:szCs w:val="30"/>
                <w:lang w:val="en-US" w:eastAsia="zh-CN"/>
              </w:rPr>
              <w:t>层小高层</w:t>
            </w:r>
            <w:r>
              <w:rPr>
                <w:rFonts w:hint="default" w:ascii="Times New Roman" w:hAnsi="Times New Roman" w:eastAsia="仿宋_GB2312" w:cs="Times New Roman"/>
                <w:color w:val="auto"/>
                <w:sz w:val="30"/>
                <w:szCs w:val="30"/>
                <w:lang w:val="en-US" w:eastAsia="zh-CN"/>
              </w:rPr>
              <w:t>2</w:t>
            </w:r>
            <w:r>
              <w:rPr>
                <w:rFonts w:hint="eastAsia" w:ascii="Times New Roman" w:hAnsi="Times New Roman" w:eastAsia="仿宋_GB2312" w:cs="Times New Roman"/>
                <w:color w:val="auto"/>
                <w:sz w:val="30"/>
                <w:szCs w:val="30"/>
                <w:lang w:val="en-US" w:eastAsia="zh-CN"/>
              </w:rPr>
              <w:t>栋，</w:t>
            </w:r>
            <w:r>
              <w:rPr>
                <w:rFonts w:hint="default" w:ascii="Times New Roman" w:hAnsi="Times New Roman" w:eastAsia="仿宋_GB2312" w:cs="Times New Roman"/>
                <w:color w:val="auto"/>
                <w:sz w:val="30"/>
                <w:szCs w:val="30"/>
                <w:lang w:val="en-US" w:eastAsia="zh-CN"/>
              </w:rPr>
              <w:t>11</w:t>
            </w:r>
            <w:r>
              <w:rPr>
                <w:rFonts w:hint="eastAsia" w:ascii="Times New Roman" w:hAnsi="Times New Roman" w:eastAsia="仿宋_GB2312" w:cs="Times New Roman"/>
                <w:color w:val="auto"/>
                <w:sz w:val="30"/>
                <w:szCs w:val="30"/>
                <w:lang w:val="en-US" w:eastAsia="zh-CN"/>
              </w:rPr>
              <w:t>层小高层</w:t>
            </w:r>
            <w:r>
              <w:rPr>
                <w:rFonts w:hint="default" w:ascii="Times New Roman" w:hAnsi="Times New Roman" w:eastAsia="仿宋_GB2312" w:cs="Times New Roman"/>
                <w:color w:val="auto"/>
                <w:sz w:val="30"/>
                <w:szCs w:val="30"/>
                <w:lang w:val="en-US" w:eastAsia="zh-CN"/>
              </w:rPr>
              <w:t>2</w:t>
            </w:r>
            <w:r>
              <w:rPr>
                <w:rFonts w:hint="eastAsia" w:ascii="Times New Roman" w:hAnsi="Times New Roman" w:eastAsia="仿宋_GB2312" w:cs="Times New Roman"/>
                <w:color w:val="auto"/>
                <w:sz w:val="30"/>
                <w:szCs w:val="30"/>
                <w:lang w:val="en-US" w:eastAsia="zh-CN"/>
              </w:rPr>
              <w:t>栋</w:t>
            </w:r>
            <w:r>
              <w:rPr>
                <w:rFonts w:ascii="Times New Roman" w:hAnsi="Times New Roman" w:eastAsia="仿宋_GB2312" w:cs="Times New Roman"/>
                <w:color w:val="auto"/>
                <w:sz w:val="30"/>
                <w:szCs w:val="30"/>
              </w:rPr>
              <w:t>，道路、绿化等相关配套设施的建设。工程总占地面积</w:t>
            </w:r>
            <w:r>
              <w:rPr>
                <w:rFonts w:hint="eastAsia" w:ascii="Times New Roman" w:hAnsi="Times New Roman" w:eastAsia="仿宋_GB2312" w:cs="Times New Roman"/>
                <w:color w:val="auto"/>
                <w:sz w:val="30"/>
                <w:szCs w:val="30"/>
                <w:lang w:val="en-US" w:eastAsia="zh-CN"/>
              </w:rPr>
              <w:t>4.43</w:t>
            </w:r>
            <w:r>
              <w:rPr>
                <w:rFonts w:ascii="Times New Roman" w:hAnsi="Times New Roman" w:eastAsia="仿宋_GB2312" w:cs="Times New Roman"/>
                <w:color w:val="auto"/>
                <w:sz w:val="30"/>
                <w:szCs w:val="30"/>
              </w:rPr>
              <w:t>hm</w:t>
            </w:r>
            <w:r>
              <w:rPr>
                <w:rFonts w:ascii="Times New Roman" w:hAnsi="Times New Roman" w:eastAsia="仿宋_GB2312" w:cs="Times New Roman"/>
                <w:color w:val="auto"/>
                <w:sz w:val="30"/>
                <w:szCs w:val="30"/>
                <w:vertAlign w:val="superscript"/>
              </w:rPr>
              <w:t>2</w:t>
            </w:r>
            <w:r>
              <w:rPr>
                <w:rFonts w:ascii="Times New Roman" w:hAnsi="Times New Roman" w:eastAsia="仿宋_GB2312" w:cs="Times New Roman"/>
                <w:color w:val="auto"/>
                <w:sz w:val="30"/>
                <w:szCs w:val="30"/>
              </w:rPr>
              <w:t>，占地性质为永久占地，用地类型为商住用地。项目土石方总挖方</w:t>
            </w:r>
            <w:r>
              <w:rPr>
                <w:rFonts w:hint="eastAsia" w:ascii="Times New Roman" w:hAnsi="Times New Roman" w:eastAsia="仿宋_GB2312" w:cs="Times New Roman"/>
                <w:color w:val="auto"/>
                <w:sz w:val="30"/>
                <w:szCs w:val="30"/>
                <w:lang w:eastAsia="zh-CN"/>
              </w:rPr>
              <w:t>3.79</w:t>
            </w:r>
            <w:r>
              <w:rPr>
                <w:rFonts w:ascii="Times New Roman" w:hAnsi="Times New Roman" w:eastAsia="仿宋_GB2312" w:cs="Times New Roman"/>
                <w:color w:val="auto"/>
                <w:sz w:val="30"/>
                <w:szCs w:val="30"/>
              </w:rPr>
              <w:t>万m</w:t>
            </w:r>
            <w:r>
              <w:rPr>
                <w:rFonts w:ascii="Times New Roman" w:hAnsi="Times New Roman" w:eastAsia="仿宋_GB2312" w:cs="Times New Roman"/>
                <w:color w:val="auto"/>
                <w:sz w:val="30"/>
                <w:szCs w:val="30"/>
                <w:vertAlign w:val="superscript"/>
              </w:rPr>
              <w:t>3</w:t>
            </w:r>
            <w:r>
              <w:rPr>
                <w:rFonts w:ascii="Times New Roman" w:hAnsi="Times New Roman" w:eastAsia="仿宋_GB2312" w:cs="Times New Roman"/>
                <w:color w:val="auto"/>
                <w:sz w:val="30"/>
                <w:szCs w:val="30"/>
              </w:rPr>
              <w:t>，总填方量</w:t>
            </w:r>
            <w:r>
              <w:rPr>
                <w:rFonts w:hint="eastAsia" w:ascii="Times New Roman" w:hAnsi="Times New Roman" w:eastAsia="仿宋_GB2312" w:cs="Times New Roman"/>
                <w:color w:val="auto"/>
                <w:sz w:val="30"/>
                <w:szCs w:val="30"/>
                <w:lang w:eastAsia="zh-CN"/>
              </w:rPr>
              <w:t>3.79</w:t>
            </w:r>
            <w:r>
              <w:rPr>
                <w:rFonts w:ascii="Times New Roman" w:hAnsi="Times New Roman" w:eastAsia="仿宋_GB2312" w:cs="Times New Roman"/>
                <w:color w:val="auto"/>
                <w:sz w:val="30"/>
                <w:szCs w:val="30"/>
              </w:rPr>
              <w:t>万m³，无弃方，无借方。项目总投资</w:t>
            </w:r>
            <w:r>
              <w:rPr>
                <w:rFonts w:hint="eastAsia" w:ascii="Times New Roman" w:hAnsi="Times New Roman" w:eastAsia="仿宋_GB2312" w:cs="Times New Roman"/>
                <w:color w:val="auto"/>
                <w:sz w:val="30"/>
                <w:szCs w:val="30"/>
                <w:lang w:val="en-US" w:eastAsia="zh-CN"/>
              </w:rPr>
              <w:t>15000.17</w:t>
            </w:r>
            <w:r>
              <w:rPr>
                <w:rFonts w:ascii="Times New Roman" w:hAnsi="Times New Roman" w:eastAsia="仿宋_GB2312" w:cs="Times New Roman"/>
                <w:color w:val="auto"/>
                <w:sz w:val="30"/>
                <w:szCs w:val="30"/>
              </w:rPr>
              <w:t>万元，其中土建投资</w:t>
            </w:r>
            <w:r>
              <w:rPr>
                <w:rFonts w:hint="eastAsia" w:ascii="Times New Roman" w:hAnsi="Times New Roman" w:eastAsia="仿宋_GB2312" w:cs="Times New Roman"/>
                <w:color w:val="auto"/>
                <w:sz w:val="30"/>
                <w:szCs w:val="30"/>
                <w:lang w:val="en-US" w:eastAsia="zh-CN"/>
              </w:rPr>
              <w:t>7497.8</w:t>
            </w:r>
            <w:r>
              <w:rPr>
                <w:rFonts w:ascii="Times New Roman" w:hAnsi="Times New Roman" w:eastAsia="仿宋_GB2312" w:cs="Times New Roman"/>
                <w:color w:val="auto"/>
                <w:sz w:val="30"/>
                <w:szCs w:val="30"/>
              </w:rPr>
              <w:t>万元。项目已于20</w:t>
            </w:r>
            <w:r>
              <w:rPr>
                <w:rFonts w:hint="eastAsia" w:ascii="Times New Roman" w:hAnsi="Times New Roman" w:eastAsia="仿宋_GB2312" w:cs="Times New Roman"/>
                <w:color w:val="auto"/>
                <w:sz w:val="30"/>
                <w:szCs w:val="30"/>
                <w:lang w:val="en-US" w:eastAsia="zh-CN"/>
              </w:rPr>
              <w:t>18</w:t>
            </w:r>
            <w:r>
              <w:rPr>
                <w:rFonts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rPr>
              <w:t>1</w:t>
            </w:r>
            <w:r>
              <w:rPr>
                <w:rFonts w:ascii="Times New Roman" w:hAnsi="Times New Roman" w:eastAsia="仿宋_GB2312" w:cs="Times New Roman"/>
                <w:color w:val="auto"/>
                <w:sz w:val="30"/>
                <w:szCs w:val="30"/>
              </w:rPr>
              <w:t>月开工，20</w:t>
            </w:r>
            <w:r>
              <w:rPr>
                <w:rFonts w:hint="eastAsia" w:ascii="Times New Roman" w:hAnsi="Times New Roman" w:eastAsia="仿宋_GB2312" w:cs="Times New Roman"/>
                <w:color w:val="auto"/>
                <w:sz w:val="30"/>
                <w:szCs w:val="30"/>
                <w:lang w:val="en-US" w:eastAsia="zh-CN"/>
              </w:rPr>
              <w:t>19</w:t>
            </w:r>
            <w:r>
              <w:rPr>
                <w:rFonts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lang w:val="en-US" w:eastAsia="zh-CN"/>
              </w:rPr>
              <w:t>8</w:t>
            </w:r>
            <w:r>
              <w:rPr>
                <w:rFonts w:ascii="Times New Roman" w:hAnsi="Times New Roman" w:eastAsia="仿宋_GB2312" w:cs="Times New Roman"/>
                <w:color w:val="auto"/>
                <w:sz w:val="30"/>
                <w:szCs w:val="30"/>
              </w:rPr>
              <w:t>月完工。</w:t>
            </w:r>
          </w:p>
          <w:p>
            <w:pPr>
              <w:spacing w:line="58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（二）水土保持方案批复情况（含变更）</w:t>
            </w:r>
          </w:p>
          <w:p>
            <w:pPr>
              <w:spacing w:line="580" w:lineRule="exact"/>
              <w:ind w:firstLine="600" w:firstLineChars="2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2019</w:t>
            </w:r>
            <w:r>
              <w:rPr>
                <w:rFonts w:hint="eastAsia"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lang w:val="en-US" w:eastAsia="zh-CN"/>
              </w:rPr>
              <w:t>5</w:t>
            </w:r>
            <w:r>
              <w:rPr>
                <w:rFonts w:hint="eastAsia" w:ascii="Times New Roman" w:hAnsi="Times New Roman" w:eastAsia="仿宋_GB2312" w:cs="Times New Roman"/>
                <w:color w:val="auto"/>
                <w:sz w:val="30"/>
                <w:szCs w:val="30"/>
              </w:rPr>
              <w:t>月，</w:t>
            </w:r>
            <w:r>
              <w:rPr>
                <w:rFonts w:hint="eastAsia" w:ascii="Times New Roman" w:hAnsi="Times New Roman" w:eastAsia="仿宋_GB2312" w:cs="Times New Roman"/>
                <w:color w:val="auto"/>
                <w:sz w:val="30"/>
                <w:szCs w:val="30"/>
                <w:lang w:eastAsia="zh-CN"/>
              </w:rPr>
              <w:t>海阳市嘉诚置业有限公司</w:t>
            </w:r>
            <w:r>
              <w:rPr>
                <w:rFonts w:hint="eastAsia" w:ascii="Times New Roman" w:hAnsi="Times New Roman" w:eastAsia="仿宋_GB2312" w:cs="Times New Roman"/>
                <w:color w:val="auto"/>
                <w:sz w:val="30"/>
                <w:szCs w:val="30"/>
              </w:rPr>
              <w:t>委托</w:t>
            </w:r>
            <w:r>
              <w:rPr>
                <w:rFonts w:hint="eastAsia" w:ascii="Times New Roman" w:hAnsi="Times New Roman" w:eastAsia="仿宋_GB2312" w:cs="Times New Roman"/>
                <w:color w:val="auto"/>
                <w:sz w:val="30"/>
                <w:szCs w:val="30"/>
                <w:lang w:eastAsia="zh-CN"/>
              </w:rPr>
              <w:t>海阳市水利勘测设计院</w:t>
            </w:r>
            <w:r>
              <w:rPr>
                <w:rFonts w:hint="eastAsia" w:ascii="Times New Roman" w:hAnsi="Times New Roman" w:eastAsia="仿宋_GB2312" w:cs="Times New Roman"/>
                <w:color w:val="auto"/>
                <w:sz w:val="30"/>
                <w:szCs w:val="30"/>
              </w:rPr>
              <w:t>编制《</w:t>
            </w:r>
            <w:r>
              <w:rPr>
                <w:rFonts w:hint="eastAsia" w:ascii="Times New Roman" w:hAnsi="Times New Roman" w:eastAsia="仿宋_GB2312" w:cs="Times New Roman"/>
                <w:color w:val="auto"/>
                <w:sz w:val="30"/>
                <w:szCs w:val="30"/>
                <w:lang w:eastAsia="zh-CN"/>
              </w:rPr>
              <w:t>龙悦湾小区</w:t>
            </w:r>
            <w:r>
              <w:rPr>
                <w:rFonts w:hint="eastAsia" w:ascii="Times New Roman" w:hAnsi="Times New Roman" w:eastAsia="仿宋_GB2312" w:cs="Times New Roman"/>
                <w:color w:val="auto"/>
                <w:sz w:val="30"/>
                <w:szCs w:val="30"/>
              </w:rPr>
              <w:t>建设项目水土保持方案报告表》。</w:t>
            </w:r>
          </w:p>
          <w:p>
            <w:pPr>
              <w:spacing w:line="580" w:lineRule="exact"/>
              <w:ind w:firstLine="600" w:firstLineChars="200"/>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eastAsia="zh-CN"/>
              </w:rPr>
              <w:t>2019年6月18日</w:t>
            </w:r>
            <w:r>
              <w:rPr>
                <w:rFonts w:ascii="Times New Roman" w:hAnsi="Times New Roman" w:eastAsia="仿宋_GB2312" w:cs="Times New Roman"/>
                <w:color w:val="auto"/>
                <w:sz w:val="30"/>
                <w:szCs w:val="30"/>
              </w:rPr>
              <w:t>，海阳市行政审批服务局以</w:t>
            </w:r>
            <w:r>
              <w:rPr>
                <w:rFonts w:hint="eastAsia" w:ascii="Times New Roman" w:hAnsi="Times New Roman" w:eastAsia="仿宋_GB2312" w:cs="Times New Roman"/>
                <w:color w:val="auto"/>
                <w:sz w:val="30"/>
                <w:szCs w:val="30"/>
                <w:lang w:eastAsia="zh-CN"/>
              </w:rPr>
              <w:t>海审批水字〔2019〕8号</w:t>
            </w:r>
            <w:r>
              <w:rPr>
                <w:rFonts w:ascii="Times New Roman" w:hAnsi="Times New Roman" w:eastAsia="仿宋_GB2312" w:cs="Times New Roman"/>
                <w:color w:val="auto"/>
                <w:sz w:val="30"/>
                <w:szCs w:val="30"/>
              </w:rPr>
              <w:t>，对水土保持方案报告表进行批复。批复工程水土流失防治责任范围</w:t>
            </w:r>
            <w:r>
              <w:rPr>
                <w:rFonts w:hint="eastAsia" w:ascii="Times New Roman" w:hAnsi="Times New Roman" w:eastAsia="仿宋_GB2312" w:cs="Times New Roman"/>
                <w:color w:val="auto"/>
                <w:sz w:val="30"/>
                <w:szCs w:val="30"/>
                <w:lang w:eastAsia="zh-CN"/>
              </w:rPr>
              <w:t>4.43</w:t>
            </w:r>
            <w:r>
              <w:rPr>
                <w:rFonts w:ascii="Times New Roman" w:hAnsi="Times New Roman" w:eastAsia="仿宋_GB2312" w:cs="Times New Roman"/>
                <w:color w:val="auto"/>
                <w:sz w:val="30"/>
                <w:szCs w:val="30"/>
              </w:rPr>
              <w:t>hm</w:t>
            </w:r>
            <w:r>
              <w:rPr>
                <w:rFonts w:ascii="Times New Roman" w:hAnsi="Times New Roman" w:eastAsia="仿宋_GB2312" w:cs="Times New Roman"/>
                <w:color w:val="auto"/>
                <w:sz w:val="30"/>
                <w:szCs w:val="30"/>
                <w:vertAlign w:val="superscript"/>
              </w:rPr>
              <w:t>2</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工程施工过程中，不涉及重大的水土保持变更。</w:t>
            </w:r>
          </w:p>
          <w:p>
            <w:pPr>
              <w:spacing w:line="58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（三）水土保持初步设计或施工图设计情况</w:t>
            </w:r>
          </w:p>
          <w:p>
            <w:pPr>
              <w:spacing w:line="580" w:lineRule="exact"/>
              <w:ind w:firstLine="600" w:firstLineChars="200"/>
              <w:rPr>
                <w:rFonts w:ascii="Times New Roman" w:hAnsi="Times New Roman" w:eastAsia="仿宋_GB2312" w:cs="Times New Roman"/>
                <w:color w:val="auto"/>
                <w:sz w:val="30"/>
                <w:szCs w:val="30"/>
              </w:rPr>
            </w:pPr>
            <w:r>
              <w:rPr>
                <w:rFonts w:hint="eastAsia" w:ascii="Times New Roman" w:hAnsi="Times New Roman" w:eastAsia="仿宋_GB2312"/>
                <w:color w:val="auto"/>
                <w:sz w:val="30"/>
                <w:szCs w:val="30"/>
              </w:rPr>
              <w:t>本项目未做水土保持初步设计及施工图设计。本项目主体工程初步设计及施工图设计分别由</w:t>
            </w:r>
            <w:r>
              <w:rPr>
                <w:rFonts w:hint="eastAsia" w:ascii="Times New Roman" w:hAnsi="Times New Roman" w:eastAsia="仿宋_GB2312"/>
                <w:color w:val="auto"/>
                <w:sz w:val="30"/>
                <w:szCs w:val="30"/>
                <w:lang w:eastAsia="zh-CN"/>
              </w:rPr>
              <w:t>山东三元建筑设计有限公司</w:t>
            </w:r>
            <w:r>
              <w:rPr>
                <w:rFonts w:hint="eastAsia" w:ascii="Times New Roman" w:hAnsi="Times New Roman" w:eastAsia="仿宋_GB2312"/>
                <w:color w:val="auto"/>
                <w:sz w:val="30"/>
                <w:szCs w:val="30"/>
              </w:rPr>
              <w:t>、</w:t>
            </w:r>
            <w:r>
              <w:rPr>
                <w:rFonts w:hint="eastAsia" w:ascii="Times New Roman" w:hAnsi="Times New Roman" w:eastAsia="仿宋_GB2312"/>
                <w:color w:val="auto"/>
                <w:sz w:val="30"/>
                <w:szCs w:val="30"/>
                <w:lang w:eastAsia="zh-CN"/>
              </w:rPr>
              <w:t>陕西省设备安装工程有限公司</w:t>
            </w:r>
            <w:r>
              <w:rPr>
                <w:rFonts w:hint="eastAsia" w:ascii="Times New Roman" w:hAnsi="Times New Roman" w:eastAsia="仿宋_GB2312"/>
                <w:color w:val="auto"/>
                <w:sz w:val="30"/>
                <w:szCs w:val="30"/>
              </w:rPr>
              <w:t>完成，取得山东省建设工程施工图设计文件审查合格书（编号：YT-SS</w:t>
            </w:r>
            <w:r>
              <w:rPr>
                <w:rFonts w:ascii="Times New Roman" w:hAnsi="Times New Roman" w:eastAsia="仿宋_GB2312" w:cs="Times New Roman"/>
                <w:color w:val="auto"/>
                <w:sz w:val="30"/>
                <w:szCs w:val="30"/>
              </w:rPr>
              <w:t>（201</w:t>
            </w:r>
            <w:r>
              <w:rPr>
                <w:rFonts w:hint="eastAsia" w:ascii="Times New Roman" w:hAnsi="Times New Roman" w:eastAsia="仿宋_GB2312" w:cs="Times New Roman"/>
                <w:color w:val="auto"/>
                <w:sz w:val="30"/>
                <w:szCs w:val="30"/>
              </w:rPr>
              <w:t>8</w:t>
            </w:r>
            <w:r>
              <w:rPr>
                <w:rFonts w:ascii="Times New Roman" w:hAnsi="Times New Roman" w:eastAsia="仿宋_GB2312" w:cs="Times New Roman"/>
                <w:color w:val="auto"/>
                <w:sz w:val="30"/>
                <w:szCs w:val="30"/>
              </w:rPr>
              <w:t>）第</w:t>
            </w:r>
            <w:r>
              <w:rPr>
                <w:rFonts w:hint="eastAsia" w:ascii="Times New Roman" w:hAnsi="Times New Roman" w:eastAsia="仿宋_GB2312" w:cs="Times New Roman"/>
                <w:color w:val="auto"/>
                <w:sz w:val="30"/>
                <w:szCs w:val="30"/>
                <w:lang w:val="en-US" w:eastAsia="zh-CN"/>
              </w:rPr>
              <w:t>073</w:t>
            </w:r>
            <w:r>
              <w:rPr>
                <w:rFonts w:ascii="Times New Roman" w:hAnsi="Times New Roman" w:eastAsia="仿宋_GB2312" w:cs="Times New Roman"/>
                <w:color w:val="auto"/>
                <w:sz w:val="30"/>
                <w:szCs w:val="30"/>
              </w:rPr>
              <w:t>号），</w:t>
            </w:r>
            <w:r>
              <w:rPr>
                <w:rFonts w:hint="eastAsia" w:ascii="Times New Roman" w:hAnsi="Times New Roman" w:eastAsia="仿宋_GB2312" w:cs="Times New Roman"/>
                <w:color w:val="auto"/>
                <w:sz w:val="30"/>
                <w:szCs w:val="30"/>
              </w:rPr>
              <w:t>在主体工程设计时进行了水土保持方面的设计。</w:t>
            </w:r>
          </w:p>
          <w:p>
            <w:pPr>
              <w:spacing w:line="58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bCs/>
                <w:color w:val="auto"/>
                <w:kern w:val="0"/>
                <w:sz w:val="30"/>
                <w:szCs w:val="30"/>
              </w:rPr>
              <w:t>（四）</w:t>
            </w:r>
            <w:r>
              <w:rPr>
                <w:rFonts w:ascii="Times New Roman" w:hAnsi="Times New Roman" w:eastAsia="仿宋_GB2312" w:cs="Times New Roman"/>
                <w:color w:val="auto"/>
                <w:sz w:val="30"/>
                <w:szCs w:val="30"/>
              </w:rPr>
              <w:t>水土保持监测情况</w:t>
            </w:r>
          </w:p>
          <w:p>
            <w:pPr>
              <w:spacing w:line="580" w:lineRule="exact"/>
              <w:ind w:firstLine="600" w:firstLineChars="200"/>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本项目规模较小，属于鼓励监测项目，本项目实际施工过程中未开展水土保持监测工作。但项目施工期间积极落实相关水土保持措施，各类水土保持工程防治效果良好。</w:t>
            </w:r>
            <w:r>
              <w:rPr>
                <w:rFonts w:ascii="Times New Roman" w:hAnsi="Times New Roman" w:eastAsia="仿宋_GB2312" w:cs="Times New Roman"/>
                <w:color w:val="auto"/>
                <w:sz w:val="30"/>
                <w:szCs w:val="30"/>
              </w:rPr>
              <w:t>各项水土保持设施运行正常，发挥了较好的水土保持功能。</w:t>
            </w:r>
          </w:p>
          <w:p>
            <w:pPr>
              <w:spacing w:line="58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（五）</w:t>
            </w:r>
            <w:r>
              <w:rPr>
                <w:rFonts w:hint="eastAsia" w:ascii="Times New Roman" w:hAnsi="Times New Roman" w:eastAsia="仿宋_GB2312" w:cs="Times New Roman"/>
                <w:color w:val="auto"/>
                <w:sz w:val="30"/>
                <w:szCs w:val="30"/>
              </w:rPr>
              <w:t>验收报告编制情况和主要结论</w:t>
            </w:r>
          </w:p>
          <w:p>
            <w:pPr>
              <w:spacing w:line="580" w:lineRule="exact"/>
              <w:ind w:firstLine="600" w:firstLineChars="2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2021年</w:t>
            </w:r>
            <w:r>
              <w:rPr>
                <w:rFonts w:hint="eastAsia" w:ascii="Times New Roman" w:hAnsi="Times New Roman" w:eastAsia="仿宋_GB2312" w:cs="Times New Roman"/>
                <w:color w:val="auto"/>
                <w:sz w:val="30"/>
                <w:szCs w:val="30"/>
                <w:lang w:val="en-US" w:eastAsia="zh-CN"/>
              </w:rPr>
              <w:t>3</w:t>
            </w:r>
            <w:r>
              <w:rPr>
                <w:rFonts w:hint="eastAsia" w:ascii="Times New Roman" w:hAnsi="Times New Roman" w:eastAsia="仿宋_GB2312" w:cs="Times New Roman"/>
                <w:color w:val="auto"/>
                <w:sz w:val="30"/>
                <w:szCs w:val="30"/>
              </w:rPr>
              <w:t>月</w:t>
            </w:r>
            <w:r>
              <w:rPr>
                <w:rFonts w:hint="eastAsia" w:ascii="Times New Roman" w:hAnsi="Times New Roman" w:eastAsia="仿宋_GB2312" w:cs="Times New Roman"/>
                <w:color w:val="auto"/>
                <w:sz w:val="30"/>
                <w:szCs w:val="30"/>
                <w:lang w:eastAsia="zh-CN"/>
              </w:rPr>
              <w:t>海阳市嘉诚置业有限公司</w:t>
            </w:r>
            <w:r>
              <w:rPr>
                <w:rFonts w:hint="eastAsia" w:ascii="Times New Roman" w:hAnsi="Times New Roman" w:eastAsia="仿宋_GB2312" w:cs="Times New Roman"/>
                <w:color w:val="auto"/>
                <w:sz w:val="30"/>
                <w:szCs w:val="30"/>
              </w:rPr>
              <w:t>委托</w:t>
            </w:r>
            <w:r>
              <w:rPr>
                <w:rFonts w:hint="eastAsia" w:ascii="Times New Roman" w:hAnsi="Times New Roman" w:eastAsia="仿宋_GB2312" w:cs="Times New Roman"/>
                <w:color w:val="auto"/>
                <w:sz w:val="30"/>
                <w:szCs w:val="30"/>
                <w:lang w:eastAsia="zh-CN"/>
              </w:rPr>
              <w:t>烟台市翔海工程项目管理有限公司</w:t>
            </w:r>
            <w:r>
              <w:rPr>
                <w:rFonts w:hint="eastAsia" w:ascii="Times New Roman" w:hAnsi="Times New Roman" w:eastAsia="仿宋_GB2312" w:cs="Times New Roman"/>
                <w:color w:val="auto"/>
                <w:sz w:val="30"/>
                <w:szCs w:val="30"/>
              </w:rPr>
              <w:t>编制《</w:t>
            </w:r>
            <w:r>
              <w:rPr>
                <w:rFonts w:hint="eastAsia" w:ascii="Times New Roman" w:hAnsi="Times New Roman" w:eastAsia="仿宋_GB2312" w:cs="Times New Roman"/>
                <w:color w:val="auto"/>
                <w:sz w:val="30"/>
                <w:szCs w:val="30"/>
                <w:lang w:eastAsia="zh-CN"/>
              </w:rPr>
              <w:t>龙悦湾小区</w:t>
            </w:r>
            <w:r>
              <w:rPr>
                <w:rFonts w:hint="eastAsia" w:ascii="Times New Roman" w:hAnsi="Times New Roman" w:eastAsia="仿宋_GB2312" w:cs="Times New Roman"/>
                <w:color w:val="auto"/>
                <w:sz w:val="30"/>
                <w:szCs w:val="30"/>
              </w:rPr>
              <w:t>建设项目生产建设项目水土保持设施验收鉴定书》。</w:t>
            </w:r>
          </w:p>
          <w:p>
            <w:pPr>
              <w:spacing w:line="580" w:lineRule="exact"/>
              <w:ind w:firstLine="600" w:firstLineChars="2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验收报告编制单位通过收集并查阅设计、施工、监理等相关资料，依据现场调查、核查的实际内容，会同建设单位完成水土保持设施初验工作。</w:t>
            </w:r>
          </w:p>
          <w:p>
            <w:pPr>
              <w:spacing w:line="580" w:lineRule="exact"/>
              <w:ind w:firstLine="600" w:firstLineChars="2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水土保持设施验收情况：</w:t>
            </w:r>
          </w:p>
          <w:p>
            <w:pPr>
              <w:spacing w:line="580" w:lineRule="exact"/>
              <w:ind w:firstLine="600" w:firstLineChars="2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通过现场核查，建设单位依法编报了水土保持方案报告表，组织开展了水土保持监理工作，落实了水土保持措施施工；本项目水土保持设施补偿费依照有关文件要求，已足额缴纳。工程实际扰动面积</w:t>
            </w:r>
            <w:r>
              <w:rPr>
                <w:rFonts w:hint="eastAsia" w:ascii="Times New Roman" w:hAnsi="Times New Roman" w:eastAsia="仿宋_GB2312" w:cs="Times New Roman"/>
                <w:color w:val="auto"/>
                <w:sz w:val="30"/>
                <w:szCs w:val="30"/>
                <w:lang w:eastAsia="zh-CN"/>
              </w:rPr>
              <w:t>4.43</w:t>
            </w:r>
            <w:r>
              <w:rPr>
                <w:rFonts w:hint="eastAsia" w:ascii="Times New Roman" w:hAnsi="Times New Roman" w:eastAsia="仿宋_GB2312" w:cs="Times New Roman"/>
                <w:color w:val="auto"/>
                <w:sz w:val="30"/>
                <w:szCs w:val="30"/>
              </w:rPr>
              <w:t>hm</w:t>
            </w:r>
            <w:r>
              <w:rPr>
                <w:rFonts w:hint="eastAsia" w:ascii="宋体" w:hAnsi="宋体" w:eastAsia="宋体" w:cs="宋体"/>
                <w:color w:val="auto"/>
                <w:sz w:val="30"/>
                <w:szCs w:val="30"/>
              </w:rPr>
              <w:t>²</w:t>
            </w:r>
            <w:r>
              <w:rPr>
                <w:rFonts w:hint="eastAsia" w:ascii="仿宋_GB2312" w:hAnsi="仿宋_GB2312" w:eastAsia="仿宋_GB2312" w:cs="仿宋_GB2312"/>
                <w:color w:val="auto"/>
                <w:sz w:val="30"/>
                <w:szCs w:val="30"/>
              </w:rPr>
              <w:t>，较批复文件无变化。实际完成的水土保持</w:t>
            </w:r>
            <w:r>
              <w:rPr>
                <w:rFonts w:hint="eastAsia" w:ascii="Times New Roman" w:hAnsi="Times New Roman" w:eastAsia="仿宋_GB2312" w:cs="Times New Roman"/>
                <w:color w:val="auto"/>
                <w:sz w:val="30"/>
                <w:szCs w:val="30"/>
              </w:rPr>
              <w:t>工程措施主要有</w:t>
            </w:r>
            <w:r>
              <w:rPr>
                <w:rFonts w:hint="eastAsia" w:ascii="Times New Roman" w:hAnsi="Times New Roman" w:eastAsia="仿宋_GB2312" w:cs="Times New Roman"/>
                <w:color w:val="auto"/>
                <w:sz w:val="30"/>
                <w:szCs w:val="30"/>
                <w:lang w:eastAsia="zh-CN"/>
              </w:rPr>
              <w:t>场地平整</w:t>
            </w:r>
            <w:r>
              <w:rPr>
                <w:rFonts w:hint="eastAsia" w:ascii="Times New Roman" w:hAnsi="Times New Roman" w:eastAsia="仿宋_GB2312" w:cs="Times New Roman"/>
                <w:color w:val="auto"/>
                <w:sz w:val="30"/>
                <w:szCs w:val="30"/>
                <w:lang w:val="en-US" w:eastAsia="zh-CN"/>
              </w:rPr>
              <w:t>4.43h</w:t>
            </w:r>
            <w:r>
              <w:rPr>
                <w:rFonts w:hint="eastAsia" w:ascii="Times New Roman" w:hAnsi="Times New Roman" w:eastAsia="仿宋_GB2312" w:cs="Times New Roman"/>
                <w:color w:val="auto"/>
                <w:sz w:val="30"/>
                <w:szCs w:val="30"/>
              </w:rPr>
              <w:t>m</w:t>
            </w:r>
            <w:r>
              <w:rPr>
                <w:rFonts w:hint="eastAsia" w:ascii="宋体" w:hAnsi="宋体" w:eastAsia="宋体" w:cs="宋体"/>
                <w:color w:val="auto"/>
                <w:sz w:val="30"/>
                <w:szCs w:val="30"/>
              </w:rPr>
              <w:t>²</w:t>
            </w:r>
            <w:r>
              <w:rPr>
                <w:rFonts w:hint="eastAsia" w:ascii="仿宋_GB2312" w:hAnsi="仿宋_GB2312" w:eastAsia="仿宋_GB2312" w:cs="仿宋_GB2312"/>
                <w:color w:val="auto"/>
                <w:sz w:val="30"/>
                <w:szCs w:val="30"/>
              </w:rPr>
              <w:t>，表土回填</w:t>
            </w:r>
            <w:r>
              <w:rPr>
                <w:rFonts w:hint="eastAsia" w:ascii="Times New Roman" w:hAnsi="Times New Roman" w:eastAsia="仿宋_GB2312" w:cs="Times New Roman"/>
                <w:color w:val="auto"/>
                <w:sz w:val="30"/>
                <w:szCs w:val="30"/>
                <w:lang w:val="en-US" w:eastAsia="zh-CN"/>
              </w:rPr>
              <w:t>0.67</w:t>
            </w:r>
            <w:r>
              <w:rPr>
                <w:rFonts w:hint="eastAsia" w:ascii="Times New Roman" w:hAnsi="Times New Roman" w:eastAsia="仿宋_GB2312" w:cs="Times New Roman"/>
                <w:color w:val="auto"/>
                <w:sz w:val="30"/>
                <w:szCs w:val="30"/>
              </w:rPr>
              <w:t>万m</w:t>
            </w:r>
            <w:r>
              <w:rPr>
                <w:rFonts w:hint="eastAsia" w:ascii="Times New Roman" w:hAnsi="Times New Roman" w:eastAsia="仿宋_GB2312" w:cs="Times New Roman"/>
                <w:color w:val="auto"/>
                <w:sz w:val="30"/>
                <w:szCs w:val="30"/>
                <w:vertAlign w:val="superscript"/>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铺设植草砖</w:t>
            </w:r>
            <w:r>
              <w:rPr>
                <w:rFonts w:hint="default" w:ascii="Times New Roman" w:hAnsi="Times New Roman" w:eastAsia="仿宋_GB2312" w:cs="Times New Roman"/>
                <w:color w:val="auto"/>
                <w:sz w:val="30"/>
                <w:szCs w:val="30"/>
                <w:lang w:val="en-US" w:eastAsia="zh-CN"/>
              </w:rPr>
              <w:t>0.5</w:t>
            </w:r>
            <w:r>
              <w:rPr>
                <w:rFonts w:hint="eastAsia" w:ascii="Times New Roman" w:hAnsi="Times New Roman" w:eastAsia="仿宋_GB2312" w:cs="Times New Roman"/>
                <w:color w:val="auto"/>
                <w:sz w:val="30"/>
                <w:szCs w:val="30"/>
              </w:rPr>
              <w:t>hm</w:t>
            </w:r>
            <w:r>
              <w:rPr>
                <w:rFonts w:hint="eastAsia" w:ascii="宋体" w:hAnsi="宋体" w:eastAsia="宋体" w:cs="宋体"/>
                <w:color w:val="auto"/>
                <w:sz w:val="30"/>
                <w:szCs w:val="30"/>
              </w:rPr>
              <w:t>²</w:t>
            </w:r>
            <w:r>
              <w:rPr>
                <w:rFonts w:hint="eastAsia" w:ascii="Times New Roman" w:hAnsi="Times New Roman" w:eastAsia="仿宋_GB2312" w:cs="Times New Roman"/>
                <w:color w:val="auto"/>
                <w:sz w:val="30"/>
                <w:szCs w:val="30"/>
              </w:rPr>
              <w:t>；植物措</w:t>
            </w:r>
            <w:r>
              <w:rPr>
                <w:rFonts w:hint="default" w:ascii="Times New Roman" w:hAnsi="Times New Roman" w:eastAsia="仿宋_GB2312" w:cs="Times New Roman"/>
                <w:color w:val="auto"/>
                <w:sz w:val="30"/>
                <w:szCs w:val="30"/>
              </w:rPr>
              <w:t>施有</w:t>
            </w:r>
            <w:r>
              <w:rPr>
                <w:rFonts w:hint="default" w:ascii="Times New Roman" w:hAnsi="Times New Roman" w:eastAsia="仿宋_GB2312" w:cs="Times New Roman"/>
                <w:color w:val="auto"/>
                <w:kern w:val="0"/>
                <w:sz w:val="30"/>
                <w:szCs w:val="30"/>
              </w:rPr>
              <w:t>栽植乔木、灌木及草坪共</w:t>
            </w:r>
            <w:r>
              <w:rPr>
                <w:rFonts w:hint="eastAsia" w:ascii="Times New Roman" w:hAnsi="Times New Roman" w:eastAsia="仿宋_GB2312" w:cs="Times New Roman"/>
                <w:color w:val="auto"/>
                <w:kern w:val="0"/>
                <w:sz w:val="30"/>
                <w:szCs w:val="30"/>
                <w:lang w:val="en-US" w:eastAsia="zh-CN"/>
              </w:rPr>
              <w:t>1.59</w:t>
            </w:r>
            <w:r>
              <w:rPr>
                <w:rFonts w:hint="default" w:ascii="Times New Roman" w:hAnsi="Times New Roman" w:eastAsia="仿宋_GB2312" w:cs="Times New Roman"/>
                <w:color w:val="auto"/>
                <w:kern w:val="0"/>
                <w:sz w:val="30"/>
                <w:szCs w:val="30"/>
              </w:rPr>
              <w:t>hm²</w:t>
            </w:r>
            <w:r>
              <w:rPr>
                <w:rFonts w:hint="default" w:ascii="Times New Roman" w:hAnsi="Times New Roman" w:eastAsia="仿宋_GB2312" w:cs="Times New Roman"/>
                <w:color w:val="auto"/>
                <w:sz w:val="30"/>
                <w:szCs w:val="30"/>
              </w:rPr>
              <w:t>；临时措施有</w:t>
            </w:r>
            <w:r>
              <w:rPr>
                <w:rFonts w:hint="eastAsia" w:ascii="Times New Roman" w:hAnsi="Times New Roman" w:eastAsia="仿宋_GB2312" w:cs="Times New Roman"/>
                <w:color w:val="auto"/>
                <w:sz w:val="30"/>
                <w:szCs w:val="30"/>
                <w:lang w:eastAsia="zh-CN"/>
              </w:rPr>
              <w:t>防尘网</w:t>
            </w:r>
            <w:r>
              <w:rPr>
                <w:rFonts w:hint="default" w:ascii="Times New Roman" w:hAnsi="Times New Roman" w:eastAsia="仿宋_GB2312" w:cs="Times New Roman"/>
                <w:color w:val="auto"/>
                <w:sz w:val="30"/>
                <w:szCs w:val="30"/>
              </w:rPr>
              <w:t>覆盖</w:t>
            </w:r>
            <w:r>
              <w:rPr>
                <w:rFonts w:hint="eastAsia" w:ascii="Times New Roman" w:hAnsi="Times New Roman" w:eastAsia="仿宋_GB2312" w:cs="Times New Roman"/>
                <w:color w:val="auto"/>
                <w:sz w:val="30"/>
                <w:szCs w:val="30"/>
                <w:lang w:val="en-US" w:eastAsia="zh-CN"/>
              </w:rPr>
              <w:t>0.35</w:t>
            </w:r>
            <w:r>
              <w:rPr>
                <w:rFonts w:hint="eastAsia" w:ascii="Times New Roman" w:hAnsi="Times New Roman" w:eastAsia="仿宋_GB2312" w:cs="Times New Roman"/>
                <w:color w:val="auto"/>
                <w:sz w:val="30"/>
                <w:szCs w:val="30"/>
              </w:rPr>
              <w:t>hm</w:t>
            </w:r>
            <w:r>
              <w:rPr>
                <w:rFonts w:hint="eastAsia" w:ascii="宋体" w:hAnsi="宋体" w:eastAsia="宋体" w:cs="宋体"/>
                <w:color w:val="auto"/>
                <w:sz w:val="30"/>
                <w:szCs w:val="30"/>
              </w:rPr>
              <w:t>²</w:t>
            </w:r>
            <w:r>
              <w:rPr>
                <w:rFonts w:hint="eastAsia" w:ascii="仿宋_GB2312" w:hAnsi="仿宋_GB2312" w:eastAsia="仿宋_GB2312" w:cs="仿宋_GB2312"/>
                <w:color w:val="auto"/>
                <w:sz w:val="30"/>
                <w:szCs w:val="30"/>
              </w:rPr>
              <w:t>，</w:t>
            </w:r>
            <w:r>
              <w:rPr>
                <w:rFonts w:hint="eastAsia" w:ascii="Times New Roman" w:hAnsi="Times New Roman" w:eastAsia="仿宋_GB2312" w:cs="Times New Roman"/>
                <w:color w:val="auto"/>
                <w:sz w:val="30"/>
                <w:szCs w:val="30"/>
              </w:rPr>
              <w:t>临时沉沙池</w:t>
            </w:r>
            <w:r>
              <w:rPr>
                <w:rFonts w:hint="eastAsia" w:ascii="Times New Roman" w:hAnsi="Times New Roman" w:eastAsia="仿宋_GB2312" w:cs="Times New Roman"/>
                <w:color w:val="auto"/>
                <w:sz w:val="30"/>
                <w:szCs w:val="30"/>
                <w:lang w:val="en-US" w:eastAsia="zh-CN"/>
              </w:rPr>
              <w:t>3</w:t>
            </w:r>
            <w:r>
              <w:rPr>
                <w:rFonts w:hint="eastAsia" w:ascii="Times New Roman" w:hAnsi="Times New Roman" w:eastAsia="仿宋_GB2312" w:cs="Times New Roman"/>
                <w:color w:val="auto"/>
                <w:sz w:val="30"/>
                <w:szCs w:val="30"/>
              </w:rPr>
              <w:t>座，临时排水沟</w:t>
            </w:r>
            <w:r>
              <w:rPr>
                <w:rFonts w:hint="eastAsia" w:ascii="Times New Roman" w:hAnsi="Times New Roman" w:eastAsia="仿宋_GB2312" w:cs="Times New Roman"/>
                <w:color w:val="auto"/>
                <w:sz w:val="30"/>
                <w:szCs w:val="30"/>
                <w:lang w:val="en-US" w:eastAsia="zh-CN"/>
              </w:rPr>
              <w:t>520</w:t>
            </w:r>
            <w:r>
              <w:rPr>
                <w:rFonts w:hint="eastAsia" w:ascii="Times New Roman" w:hAnsi="Times New Roman" w:eastAsia="仿宋_GB2312" w:cs="Times New Roman"/>
                <w:color w:val="auto"/>
                <w:sz w:val="30"/>
                <w:szCs w:val="30"/>
              </w:rPr>
              <w:t>m。完成水土保持总投资</w:t>
            </w:r>
            <w:r>
              <w:rPr>
                <w:rFonts w:hint="eastAsia" w:ascii="Times New Roman" w:hAnsi="Times New Roman" w:eastAsia="仿宋_GB2312" w:cs="Times New Roman"/>
                <w:color w:val="auto"/>
                <w:sz w:val="30"/>
                <w:szCs w:val="30"/>
                <w:lang w:val="en-US" w:eastAsia="zh-CN"/>
              </w:rPr>
              <w:t>165.60</w:t>
            </w:r>
            <w:r>
              <w:rPr>
                <w:rFonts w:hint="eastAsia" w:ascii="Times New Roman" w:hAnsi="Times New Roman" w:eastAsia="仿宋_GB2312" w:cs="Times New Roman"/>
                <w:color w:val="auto"/>
                <w:sz w:val="30"/>
                <w:szCs w:val="30"/>
              </w:rPr>
              <w:t>万元。</w:t>
            </w:r>
          </w:p>
          <w:p>
            <w:pPr>
              <w:spacing w:line="580" w:lineRule="exact"/>
              <w:ind w:firstLine="600" w:firstLineChars="200"/>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按照水土保持方案落实的水土保持措施，措施体系可行，布局合理；经现场核查，所实施的水土保持措施基本到位，质量合格，基本达到了所批复的水土保持方案要求；水土流失防治任务完成，水土保持措施的设计、实施符合水土保持有关规范要求；方案六项防治指标值为：水土流失治理度9</w:t>
            </w:r>
            <w:r>
              <w:rPr>
                <w:rFonts w:hint="eastAsia" w:ascii="Times New Roman" w:hAnsi="Times New Roman" w:eastAsia="仿宋_GB2312" w:cs="Times New Roman"/>
                <w:color w:val="auto"/>
                <w:sz w:val="30"/>
                <w:szCs w:val="30"/>
                <w:lang w:val="en-US" w:eastAsia="zh-CN"/>
              </w:rPr>
              <w:t>8</w:t>
            </w:r>
            <w:r>
              <w:rPr>
                <w:rFonts w:hint="eastAsia"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lang w:val="en-US" w:eastAsia="zh-CN"/>
              </w:rPr>
              <w:t>5</w:t>
            </w:r>
            <w:r>
              <w:rPr>
                <w:rFonts w:hint="eastAsia" w:ascii="Times New Roman" w:hAnsi="Times New Roman" w:eastAsia="仿宋_GB2312" w:cs="Times New Roman"/>
                <w:color w:val="auto"/>
                <w:sz w:val="30"/>
                <w:szCs w:val="30"/>
              </w:rPr>
              <w:t>%、土壤流失控制比1.0、渣土防护率9</w:t>
            </w:r>
            <w:r>
              <w:rPr>
                <w:rFonts w:hint="eastAsia" w:ascii="Times New Roman" w:hAnsi="Times New Roman" w:eastAsia="仿宋_GB2312" w:cs="Times New Roman"/>
                <w:color w:val="auto"/>
                <w:sz w:val="30"/>
                <w:szCs w:val="30"/>
                <w:lang w:val="en-US" w:eastAsia="zh-CN"/>
              </w:rPr>
              <w:t>7</w:t>
            </w:r>
            <w:r>
              <w:rPr>
                <w:rFonts w:hint="eastAsia" w:ascii="Times New Roman" w:hAnsi="Times New Roman" w:eastAsia="仿宋_GB2312" w:cs="Times New Roman"/>
                <w:color w:val="auto"/>
                <w:sz w:val="30"/>
                <w:szCs w:val="30"/>
              </w:rPr>
              <w:t>.5%、表土保护率98.</w:t>
            </w:r>
            <w:r>
              <w:rPr>
                <w:rFonts w:hint="eastAsia" w:ascii="Times New Roman" w:hAnsi="Times New Roman" w:eastAsia="仿宋_GB2312" w:cs="Times New Roman"/>
                <w:color w:val="auto"/>
                <w:sz w:val="30"/>
                <w:szCs w:val="30"/>
                <w:lang w:val="en-US" w:eastAsia="zh-CN"/>
              </w:rPr>
              <w:t>6</w:t>
            </w:r>
            <w:r>
              <w:rPr>
                <w:rFonts w:hint="eastAsia" w:ascii="Times New Roman" w:hAnsi="Times New Roman" w:eastAsia="仿宋_GB2312" w:cs="Times New Roman"/>
                <w:color w:val="auto"/>
                <w:sz w:val="30"/>
                <w:szCs w:val="30"/>
              </w:rPr>
              <w:t>%、林草植被恢复率9</w:t>
            </w:r>
            <w:r>
              <w:rPr>
                <w:rFonts w:hint="eastAsia" w:ascii="Times New Roman" w:hAnsi="Times New Roman" w:eastAsia="仿宋_GB2312" w:cs="Times New Roman"/>
                <w:color w:val="auto"/>
                <w:sz w:val="30"/>
                <w:szCs w:val="30"/>
                <w:lang w:val="en-US" w:eastAsia="zh-CN"/>
              </w:rPr>
              <w:t>8</w:t>
            </w:r>
            <w:r>
              <w:rPr>
                <w:rFonts w:hint="eastAsia"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lang w:val="en-US" w:eastAsia="zh-CN"/>
              </w:rPr>
              <w:t>1</w:t>
            </w:r>
            <w:r>
              <w:rPr>
                <w:rFonts w:hint="eastAsia" w:ascii="Times New Roman" w:hAnsi="Times New Roman" w:eastAsia="仿宋_GB2312" w:cs="Times New Roman"/>
                <w:color w:val="auto"/>
                <w:sz w:val="30"/>
                <w:szCs w:val="30"/>
              </w:rPr>
              <w:t>%、林草覆盖率</w:t>
            </w:r>
            <w:r>
              <w:rPr>
                <w:rFonts w:hint="eastAsia" w:ascii="Times New Roman" w:hAnsi="Times New Roman" w:eastAsia="仿宋_GB2312" w:cs="Times New Roman"/>
                <w:color w:val="auto"/>
                <w:sz w:val="30"/>
                <w:szCs w:val="30"/>
                <w:lang w:val="en-US" w:eastAsia="zh-CN"/>
              </w:rPr>
              <w:t>35.9</w:t>
            </w:r>
            <w:r>
              <w:rPr>
                <w:rFonts w:hint="eastAsia" w:ascii="Times New Roman" w:hAnsi="Times New Roman" w:eastAsia="仿宋_GB2312" w:cs="Times New Roman"/>
                <w:color w:val="auto"/>
                <w:sz w:val="30"/>
                <w:szCs w:val="30"/>
              </w:rPr>
              <w:t>%。达到了批复方案确定的北方土石山区水土流失防治一级标准；项目建设过程中未发生水土流失事故，现阶段不存在水土流失问题。水土保持后续管理、维护责任落实良好。水土保持设施具备验收条件。</w:t>
            </w:r>
          </w:p>
          <w:p>
            <w:pPr>
              <w:spacing w:line="580" w:lineRule="exact"/>
              <w:ind w:firstLine="600" w:firstLineChars="200"/>
              <w:rPr>
                <w:rFonts w:ascii="Times New Roman" w:hAnsi="Times New Roman" w:eastAsia="黑体" w:cs="Times New Roman"/>
                <w:color w:val="auto"/>
                <w:sz w:val="30"/>
                <w:szCs w:val="30"/>
              </w:rPr>
            </w:pPr>
            <w:r>
              <w:rPr>
                <w:rFonts w:ascii="Times New Roman" w:hAnsi="Times New Roman" w:eastAsia="仿宋_GB2312" w:cs="Times New Roman"/>
                <w:color w:val="auto"/>
                <w:sz w:val="30"/>
                <w:szCs w:val="30"/>
              </w:rPr>
              <w:t>（六）验收结论</w:t>
            </w:r>
          </w:p>
          <w:p>
            <w:pPr>
              <w:spacing w:line="580" w:lineRule="exact"/>
              <w:ind w:firstLine="600" w:firstLineChars="200"/>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验收组验收结论为：</w:t>
            </w:r>
            <w:r>
              <w:rPr>
                <w:rFonts w:hint="eastAsia" w:ascii="Times New Roman" w:hAnsi="Times New Roman" w:eastAsia="仿宋_GB2312" w:cs="Times New Roman"/>
                <w:color w:val="auto"/>
                <w:sz w:val="30"/>
                <w:szCs w:val="30"/>
                <w:lang w:eastAsia="zh-CN"/>
              </w:rPr>
              <w:t>龙悦湾小区</w:t>
            </w:r>
            <w:r>
              <w:rPr>
                <w:rFonts w:ascii="Times New Roman" w:hAnsi="Times New Roman" w:eastAsia="仿宋_GB2312" w:cs="Times New Roman"/>
                <w:color w:val="auto"/>
                <w:sz w:val="30"/>
                <w:szCs w:val="30"/>
              </w:rPr>
              <w:t>建设项目</w:t>
            </w:r>
            <w:r>
              <w:rPr>
                <w:rFonts w:hint="eastAsia" w:ascii="Times New Roman" w:hAnsi="Times New Roman" w:eastAsia="仿宋_GB2312" w:cs="Times New Roman"/>
                <w:color w:val="auto"/>
                <w:kern w:val="0"/>
                <w:sz w:val="30"/>
                <w:szCs w:val="30"/>
              </w:rPr>
              <w:t>完成了水土保持方案及批复文件要求的各项水土保持措施，完成了水土流失预防和治理任务；水土流失防治指标达到了水土保持方案确定的指标值；本项目水土保持设施补偿费依照有关文件要求，已足额缴纳。各项水土保持设施质量总体合格。现阶段不存在水土流失问题。本项目符合水土保持设施验收的条件，同意该工程水土保持设施通过验收。</w:t>
            </w:r>
          </w:p>
          <w:p>
            <w:pPr>
              <w:spacing w:line="580" w:lineRule="exact"/>
              <w:ind w:firstLine="600" w:firstLineChars="200"/>
              <w:rPr>
                <w:rFonts w:ascii="Times New Roman" w:hAnsi="Times New Roman" w:eastAsia="仿宋_GB2312" w:cs="Times New Roman"/>
                <w:color w:val="auto"/>
                <w:kern w:val="0"/>
                <w:sz w:val="30"/>
                <w:szCs w:val="30"/>
              </w:rPr>
            </w:pPr>
            <w:r>
              <w:rPr>
                <w:rFonts w:ascii="Times New Roman" w:hAnsi="Times New Roman" w:eastAsia="仿宋_GB2312" w:cs="Times New Roman"/>
                <w:color w:val="auto"/>
                <w:kern w:val="0"/>
                <w:sz w:val="30"/>
                <w:szCs w:val="30"/>
              </w:rPr>
              <w:t>（七）后续管护要求</w:t>
            </w:r>
          </w:p>
          <w:p>
            <w:pPr>
              <w:spacing w:line="580" w:lineRule="exact"/>
              <w:ind w:firstLine="600" w:firstLineChars="200"/>
              <w:rPr>
                <w:rFonts w:ascii="Times New Roman" w:hAnsi="Times New Roman" w:eastAsia="仿宋_GB2312"/>
                <w:color w:val="auto"/>
                <w:kern w:val="0"/>
                <w:sz w:val="30"/>
                <w:szCs w:val="30"/>
              </w:rPr>
            </w:pPr>
            <w:r>
              <w:rPr>
                <w:rFonts w:hint="eastAsia" w:ascii="Times New Roman" w:hAnsi="Times New Roman" w:eastAsia="仿宋_GB2312"/>
                <w:color w:val="auto"/>
                <w:kern w:val="0"/>
                <w:sz w:val="30"/>
                <w:szCs w:val="30"/>
              </w:rPr>
              <w:t>验收结束后，建设单位、运行管理部门应强化水土保持设施管护，定期检查水土保持设施运行情况；提高植被成活率；排水设施定期进行检查和维护，确保排水畅通；对于发现的问题及时维修，确保水土保持功能长期、持续、有效运行，防止水土流失现象的发生。</w:t>
            </w:r>
          </w:p>
        </w:tc>
      </w:tr>
    </w:tbl>
    <w:p>
      <w:pPr>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三、验收组成员签字表</w:t>
      </w:r>
    </w:p>
    <w:tbl>
      <w:tblPr>
        <w:tblStyle w:val="5"/>
        <w:tblW w:w="10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994"/>
        <w:gridCol w:w="1215"/>
        <w:gridCol w:w="4245"/>
        <w:gridCol w:w="1446"/>
        <w:gridCol w:w="158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 工</w:t>
            </w: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姓名</w:t>
            </w:r>
          </w:p>
        </w:tc>
        <w:tc>
          <w:tcPr>
            <w:tcW w:w="42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pacing w:val="-20"/>
                <w:sz w:val="28"/>
                <w:szCs w:val="28"/>
              </w:rPr>
            </w:pPr>
            <w:r>
              <w:rPr>
                <w:rFonts w:hint="eastAsia" w:ascii="仿宋_GB2312" w:hAnsi="仿宋_GB2312" w:eastAsia="仿宋_GB2312" w:cs="仿宋_GB2312"/>
                <w:b/>
                <w:sz w:val="28"/>
                <w:szCs w:val="28"/>
              </w:rPr>
              <w:t>单   位</w:t>
            </w: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职务/职称</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签 字</w:t>
            </w:r>
          </w:p>
        </w:tc>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1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组  长</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王维生</w:t>
            </w:r>
          </w:p>
        </w:tc>
        <w:tc>
          <w:tcPr>
            <w:tcW w:w="42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海阳市嘉诚置业有限公司</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48" w:hRule="atLeast"/>
          <w:jc w:val="center"/>
        </w:trPr>
        <w:tc>
          <w:tcPr>
            <w:tcW w:w="994" w:type="dxa"/>
            <w:vMerge w:val="restart"/>
            <w:tcBorders>
              <w:top w:val="single" w:color="auto" w:sz="4" w:space="0"/>
              <w:left w:val="single" w:color="auto" w:sz="4" w:space="0"/>
              <w:right w:val="single" w:color="auto" w:sz="4" w:space="0"/>
            </w:tcBorders>
            <w:vAlign w:val="center"/>
          </w:tcPr>
          <w:p>
            <w:pPr>
              <w:ind w:left="113"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w:t>
            </w:r>
          </w:p>
          <w:p>
            <w:pPr>
              <w:ind w:left="113" w:right="113"/>
              <w:jc w:val="center"/>
              <w:rPr>
                <w:rFonts w:ascii="仿宋_GB2312" w:hAnsi="仿宋_GB2312" w:eastAsia="仿宋_GB2312" w:cs="仿宋_GB2312"/>
                <w:sz w:val="24"/>
                <w:szCs w:val="24"/>
              </w:rPr>
            </w:pPr>
          </w:p>
          <w:p>
            <w:pPr>
              <w:ind w:left="113" w:right="113"/>
              <w:jc w:val="center"/>
              <w:rPr>
                <w:rFonts w:ascii="仿宋_GB2312" w:hAnsi="仿宋_GB2312" w:eastAsia="仿宋_GB2312" w:cs="仿宋_GB2312"/>
                <w:sz w:val="24"/>
                <w:szCs w:val="24"/>
              </w:rPr>
            </w:pPr>
          </w:p>
          <w:p>
            <w:pPr>
              <w:ind w:left="113" w:right="113"/>
              <w:jc w:val="center"/>
              <w:rPr>
                <w:rFonts w:ascii="仿宋_GB2312" w:hAnsi="仿宋_GB2312" w:eastAsia="仿宋_GB2312" w:cs="仿宋_GB2312"/>
                <w:sz w:val="24"/>
                <w:szCs w:val="24"/>
              </w:rPr>
            </w:pPr>
          </w:p>
          <w:p>
            <w:pPr>
              <w:ind w:left="113" w:right="113"/>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员</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姜哲</w:t>
            </w:r>
          </w:p>
        </w:tc>
        <w:tc>
          <w:tcPr>
            <w:tcW w:w="42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烟台市翔海工程项目管理有限公司</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高级工程师</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1008" w:type="dxa"/>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验收鉴定书编制单位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53" w:hRule="atLeast"/>
          <w:jc w:val="center"/>
        </w:trPr>
        <w:tc>
          <w:tcPr>
            <w:tcW w:w="994" w:type="dxa"/>
            <w:vMerge w:val="continue"/>
            <w:tcBorders>
              <w:left w:val="single" w:color="auto" w:sz="4" w:space="0"/>
              <w:right w:val="single" w:color="auto" w:sz="4" w:space="0"/>
            </w:tcBorders>
            <w:textDirection w:val="tbRlV"/>
            <w:vAlign w:val="center"/>
          </w:tcPr>
          <w:p>
            <w:pPr>
              <w:ind w:left="113" w:right="113"/>
              <w:jc w:val="center"/>
              <w:rPr>
                <w:rFonts w:ascii="仿宋_GB2312" w:hAnsi="仿宋_GB2312" w:eastAsia="仿宋_GB2312" w:cs="仿宋_GB2312"/>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4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宋体" w:hAnsi="宋体" w:eastAsia="宋体" w:cs="宋体"/>
                <w:color w:val="000000"/>
                <w:sz w:val="24"/>
                <w:szCs w:val="24"/>
              </w:rPr>
              <w:t>\</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1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1008" w:type="dxa"/>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304" w:hRule="atLeast"/>
          <w:jc w:val="center"/>
        </w:trPr>
        <w:tc>
          <w:tcPr>
            <w:tcW w:w="994" w:type="dxa"/>
            <w:vMerge w:val="continue"/>
            <w:tcBorders>
              <w:left w:val="single" w:color="auto" w:sz="4" w:space="0"/>
              <w:right w:val="single" w:color="auto" w:sz="4" w:space="0"/>
            </w:tcBorders>
            <w:textDirection w:val="tbRlV"/>
            <w:vAlign w:val="center"/>
          </w:tcPr>
          <w:p>
            <w:pPr>
              <w:ind w:left="113" w:right="113"/>
              <w:jc w:val="center"/>
              <w:rPr>
                <w:rFonts w:ascii="仿宋_GB2312" w:hAnsi="仿宋_GB2312" w:eastAsia="仿宋_GB2312" w:cs="仿宋_GB2312"/>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张德财</w:t>
            </w:r>
          </w:p>
        </w:tc>
        <w:tc>
          <w:tcPr>
            <w:tcW w:w="42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山东泰和建设管理有限公司</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总监理工程师</w:t>
            </w:r>
          </w:p>
        </w:tc>
        <w:tc>
          <w:tcPr>
            <w:tcW w:w="1584" w:type="dxa"/>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1008" w:type="dxa"/>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373" w:hRule="atLeast"/>
          <w:jc w:val="center"/>
        </w:trPr>
        <w:tc>
          <w:tcPr>
            <w:tcW w:w="994" w:type="dxa"/>
            <w:vMerge w:val="continue"/>
            <w:tcBorders>
              <w:left w:val="single" w:color="auto" w:sz="4" w:space="0"/>
              <w:right w:val="single" w:color="auto" w:sz="4" w:space="0"/>
            </w:tcBorders>
            <w:textDirection w:val="tbRlV"/>
            <w:vAlign w:val="center"/>
          </w:tcPr>
          <w:p>
            <w:pPr>
              <w:ind w:left="113" w:right="113"/>
              <w:jc w:val="center"/>
              <w:rPr>
                <w:rFonts w:ascii="仿宋_GB2312" w:hAnsi="仿宋_GB2312" w:eastAsia="仿宋_GB2312" w:cs="仿宋_GB2312"/>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连嘉伟</w:t>
            </w:r>
          </w:p>
        </w:tc>
        <w:tc>
          <w:tcPr>
            <w:tcW w:w="42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海阳市水利勘测设计院</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工程师</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1008" w:type="dxa"/>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54" w:hRule="atLeast"/>
          <w:jc w:val="center"/>
        </w:trPr>
        <w:tc>
          <w:tcPr>
            <w:tcW w:w="994" w:type="dxa"/>
            <w:vMerge w:val="continue"/>
            <w:tcBorders>
              <w:left w:val="single" w:color="auto" w:sz="4" w:space="0"/>
              <w:right w:val="single" w:color="auto" w:sz="4" w:space="0"/>
            </w:tcBorders>
            <w:textDirection w:val="tbRlV"/>
            <w:vAlign w:val="center"/>
          </w:tcPr>
          <w:p>
            <w:pPr>
              <w:ind w:left="113" w:right="113"/>
              <w:jc w:val="center"/>
              <w:rPr>
                <w:rFonts w:ascii="仿宋_GB2312" w:hAnsi="仿宋_GB2312" w:eastAsia="仿宋_GB2312" w:cs="仿宋_GB2312"/>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秦文敏</w:t>
            </w:r>
          </w:p>
        </w:tc>
        <w:tc>
          <w:tcPr>
            <w:tcW w:w="42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陕西省设备安装工程有限公司</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工程师</w:t>
            </w:r>
          </w:p>
        </w:tc>
        <w:tc>
          <w:tcPr>
            <w:tcW w:w="1584" w:type="dxa"/>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1008" w:type="dxa"/>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308" w:hRule="atLeast"/>
          <w:jc w:val="center"/>
        </w:trPr>
        <w:tc>
          <w:tcPr>
            <w:tcW w:w="994" w:type="dxa"/>
            <w:vMerge w:val="continue"/>
            <w:tcBorders>
              <w:left w:val="single" w:color="auto" w:sz="4" w:space="0"/>
              <w:right w:val="single" w:color="auto" w:sz="4" w:space="0"/>
            </w:tcBorders>
            <w:textDirection w:val="tbRlV"/>
            <w:vAlign w:val="center"/>
          </w:tcPr>
          <w:p>
            <w:pPr>
              <w:ind w:left="113" w:right="113"/>
              <w:jc w:val="center"/>
              <w:rPr>
                <w:rFonts w:ascii="仿宋_GB2312" w:hAnsi="仿宋_GB2312" w:eastAsia="仿宋_GB2312" w:cs="仿宋_GB2312"/>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孙洪彦</w:t>
            </w:r>
          </w:p>
        </w:tc>
        <w:tc>
          <w:tcPr>
            <w:tcW w:w="4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烟台市水利勘测设计研究院有限公司</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研究员</w:t>
            </w:r>
            <w:bookmarkStart w:id="0" w:name="_GoBack"/>
            <w:bookmarkEnd w:id="0"/>
          </w:p>
        </w:tc>
        <w:tc>
          <w:tcPr>
            <w:tcW w:w="1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1008" w:type="dxa"/>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特邀专家</w:t>
            </w:r>
          </w:p>
        </w:tc>
      </w:tr>
    </w:tbl>
    <w:p>
      <w:pPr>
        <w:ind w:firstLine="600" w:firstLineChars="200"/>
        <w:outlineLvl w:val="0"/>
        <w:rPr>
          <w:rFonts w:ascii="Times New Roman" w:hAnsi="Times New Roman" w:eastAsia="黑体" w:cs="Times New Roman"/>
          <w:sz w:val="30"/>
          <w:szCs w:val="30"/>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4627A"/>
    <w:rsid w:val="00004F3F"/>
    <w:rsid w:val="000B3691"/>
    <w:rsid w:val="003315A1"/>
    <w:rsid w:val="004F75DE"/>
    <w:rsid w:val="007638F6"/>
    <w:rsid w:val="00BD619B"/>
    <w:rsid w:val="028D6B4D"/>
    <w:rsid w:val="05607004"/>
    <w:rsid w:val="07E67A25"/>
    <w:rsid w:val="116B7587"/>
    <w:rsid w:val="125432D9"/>
    <w:rsid w:val="14087850"/>
    <w:rsid w:val="164B5512"/>
    <w:rsid w:val="17123E9A"/>
    <w:rsid w:val="196D4C65"/>
    <w:rsid w:val="1B1D4CEA"/>
    <w:rsid w:val="1B977BB3"/>
    <w:rsid w:val="1E1F6368"/>
    <w:rsid w:val="2115389D"/>
    <w:rsid w:val="21FB7A3B"/>
    <w:rsid w:val="230C42B1"/>
    <w:rsid w:val="26485910"/>
    <w:rsid w:val="29690A5E"/>
    <w:rsid w:val="326D6234"/>
    <w:rsid w:val="35EF2BBF"/>
    <w:rsid w:val="3654627A"/>
    <w:rsid w:val="3B9775AE"/>
    <w:rsid w:val="3C1673AA"/>
    <w:rsid w:val="46337451"/>
    <w:rsid w:val="4BED4866"/>
    <w:rsid w:val="4D8D0A63"/>
    <w:rsid w:val="4E6F3ACE"/>
    <w:rsid w:val="5CAB56D9"/>
    <w:rsid w:val="5CD67EC4"/>
    <w:rsid w:val="634C0567"/>
    <w:rsid w:val="67EF300A"/>
    <w:rsid w:val="68A46AC5"/>
    <w:rsid w:val="6AEB7244"/>
    <w:rsid w:val="6C38765D"/>
    <w:rsid w:val="72D2238D"/>
    <w:rsid w:val="75E24414"/>
    <w:rsid w:val="77515F5C"/>
    <w:rsid w:val="7AD1527F"/>
    <w:rsid w:val="7B31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439</Words>
  <Characters>2508</Characters>
  <Lines>20</Lines>
  <Paragraphs>5</Paragraphs>
  <TotalTime>12</TotalTime>
  <ScaleCrop>false</ScaleCrop>
  <LinksUpToDate>false</LinksUpToDate>
  <CharactersWithSpaces>2942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2020-04-03T03:14:00Z</dcterms:created>
  <dc:creator>冰柠檬</dc:creator>
  <cp:lastModifiedBy>冰柠檬</cp:lastModifiedBy>
  <cp:lastPrinted>2020-05-14T03:48:00Z</cp:lastPrinted>
  <dcterms:modified xsi:type="dcterms:W3CDTF">2021-03-15T05:54:02Z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533E7FC10D38482598B080526A40093B</vt:lpwstr>
  </property>
</Properties>
</file>