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56" w:rsidRDefault="00BE3959">
      <w:pPr>
        <w:spacing w:line="360" w:lineRule="auto"/>
        <w:jc w:val="center"/>
        <w:rPr>
          <w:rFonts w:ascii="Times New Roman" w:hAnsi="Times New Roman" w:cs="Times New Roman"/>
          <w:b/>
          <w:sz w:val="30"/>
          <w:szCs w:val="30"/>
        </w:rPr>
      </w:pPr>
      <w:r>
        <w:rPr>
          <w:rFonts w:ascii="Times New Roman" w:hAnsi="Times New Roman" w:cs="Times New Roman"/>
          <w:b/>
          <w:sz w:val="30"/>
          <w:szCs w:val="30"/>
        </w:rPr>
        <w:t>海阳罗马皇宫休闲酒店有限公司洗浴中心建设项目</w:t>
      </w:r>
    </w:p>
    <w:p w:rsidR="00407B56" w:rsidRDefault="00D52FF2">
      <w:pPr>
        <w:spacing w:line="360" w:lineRule="auto"/>
        <w:jc w:val="center"/>
        <w:rPr>
          <w:rFonts w:ascii="Times New Roman" w:hAnsi="Times New Roman" w:cs="Times New Roman"/>
          <w:b/>
          <w:sz w:val="30"/>
          <w:szCs w:val="30"/>
        </w:rPr>
      </w:pPr>
      <w:r>
        <w:rPr>
          <w:rFonts w:ascii="Times New Roman" w:hAnsi="Times New Roman" w:cs="Times New Roman"/>
          <w:b/>
          <w:sz w:val="30"/>
          <w:szCs w:val="30"/>
        </w:rPr>
        <w:t>竣工环境保护验收工作组意见</w:t>
      </w:r>
    </w:p>
    <w:p w:rsidR="00407B56" w:rsidRDefault="00407B56">
      <w:pPr>
        <w:spacing w:line="360" w:lineRule="auto"/>
        <w:jc w:val="center"/>
        <w:rPr>
          <w:rFonts w:ascii="Times New Roman" w:eastAsia="仿宋_GB2312" w:hAnsi="Times New Roman" w:cs="Times New Roman"/>
          <w:bCs/>
          <w:sz w:val="30"/>
          <w:szCs w:val="30"/>
        </w:rPr>
      </w:pPr>
      <w:bookmarkStart w:id="0" w:name="_GoBack"/>
      <w:bookmarkEnd w:id="0"/>
    </w:p>
    <w:p w:rsidR="00407B56" w:rsidRDefault="00D52FF2" w:rsidP="00BE3959">
      <w:pPr>
        <w:spacing w:line="360" w:lineRule="auto"/>
        <w:ind w:firstLineChars="200" w:firstLine="480"/>
        <w:rPr>
          <w:rFonts w:ascii="Times New Roman" w:hAnsi="Times New Roman" w:cs="Times New Roman"/>
          <w:bCs/>
          <w:sz w:val="24"/>
        </w:rPr>
      </w:pPr>
      <w:r w:rsidRPr="00BE3959">
        <w:rPr>
          <w:rFonts w:ascii="Times New Roman" w:hAnsi="Times New Roman" w:cs="Times New Roman"/>
          <w:bCs/>
          <w:color w:val="000000" w:themeColor="text1"/>
          <w:sz w:val="24"/>
        </w:rPr>
        <w:t>2018</w:t>
      </w:r>
      <w:r w:rsidRPr="00BE3959">
        <w:rPr>
          <w:rFonts w:ascii="Times New Roman" w:hAnsi="Times New Roman" w:cs="Times New Roman"/>
          <w:bCs/>
          <w:color w:val="000000" w:themeColor="text1"/>
          <w:sz w:val="24"/>
        </w:rPr>
        <w:t>年</w:t>
      </w:r>
      <w:r w:rsidR="00BE3959" w:rsidRPr="00BE3959">
        <w:rPr>
          <w:rFonts w:ascii="Times New Roman" w:hAnsi="Times New Roman" w:cs="Times New Roman" w:hint="eastAsia"/>
          <w:bCs/>
          <w:color w:val="000000" w:themeColor="text1"/>
          <w:sz w:val="24"/>
        </w:rPr>
        <w:t>12</w:t>
      </w:r>
      <w:r w:rsidRPr="00BE3959">
        <w:rPr>
          <w:rFonts w:ascii="Times New Roman" w:hAnsi="Times New Roman" w:cs="Times New Roman"/>
          <w:bCs/>
          <w:color w:val="000000" w:themeColor="text1"/>
          <w:sz w:val="24"/>
        </w:rPr>
        <w:t>月</w:t>
      </w:r>
      <w:r w:rsidR="00BE3959" w:rsidRPr="00BE3959">
        <w:rPr>
          <w:rFonts w:ascii="Times New Roman" w:hAnsi="Times New Roman" w:cs="Times New Roman" w:hint="eastAsia"/>
          <w:bCs/>
          <w:color w:val="000000" w:themeColor="text1"/>
          <w:sz w:val="24"/>
        </w:rPr>
        <w:t>15</w:t>
      </w:r>
      <w:r w:rsidRPr="00BE3959">
        <w:rPr>
          <w:rFonts w:ascii="Times New Roman" w:hAnsi="Times New Roman" w:cs="Times New Roman"/>
          <w:bCs/>
          <w:color w:val="000000" w:themeColor="text1"/>
          <w:sz w:val="24"/>
        </w:rPr>
        <w:t>日，</w:t>
      </w:r>
      <w:r w:rsidR="00BE3959">
        <w:rPr>
          <w:rFonts w:ascii="Times New Roman" w:hAnsi="Times New Roman" w:cs="Times New Roman"/>
          <w:bCs/>
          <w:sz w:val="24"/>
        </w:rPr>
        <w:t>海阳罗马皇宫休闲酒店有限公司</w:t>
      </w:r>
      <w:r>
        <w:rPr>
          <w:rFonts w:ascii="Times New Roman" w:hAnsi="Times New Roman" w:cs="Times New Roman"/>
          <w:bCs/>
          <w:sz w:val="24"/>
        </w:rPr>
        <w:t>组织成立</w:t>
      </w:r>
      <w:r w:rsidR="00BE3959">
        <w:rPr>
          <w:rFonts w:ascii="Times New Roman" w:hAnsi="Times New Roman" w:cs="Times New Roman"/>
          <w:bCs/>
          <w:sz w:val="24"/>
        </w:rPr>
        <w:t>海阳罗马皇宫休闲酒店有限公司洗浴中心建设项目</w:t>
      </w:r>
      <w:r>
        <w:rPr>
          <w:rFonts w:ascii="Times New Roman" w:hAnsi="Times New Roman" w:cs="Times New Roman"/>
          <w:bCs/>
          <w:sz w:val="24"/>
        </w:rPr>
        <w:t>竣工环境保护验收工作组。验收工作组由建设单位</w:t>
      </w:r>
      <w:r>
        <w:rPr>
          <w:rFonts w:ascii="Times New Roman" w:hAnsi="Times New Roman" w:cs="Times New Roman"/>
          <w:bCs/>
          <w:sz w:val="24"/>
        </w:rPr>
        <w:t>-</w:t>
      </w:r>
      <w:r w:rsidR="00BE3959">
        <w:rPr>
          <w:rFonts w:ascii="Times New Roman" w:hAnsi="Times New Roman" w:cs="Times New Roman"/>
          <w:bCs/>
          <w:sz w:val="24"/>
        </w:rPr>
        <w:t>海阳罗马皇宫休闲酒店有限公司</w:t>
      </w:r>
      <w:r>
        <w:rPr>
          <w:rFonts w:ascii="Times New Roman" w:hAnsi="Times New Roman" w:cs="Times New Roman"/>
          <w:bCs/>
          <w:sz w:val="24"/>
        </w:rPr>
        <w:t>、验收监测报告编制单位</w:t>
      </w:r>
      <w:r>
        <w:rPr>
          <w:rFonts w:ascii="Times New Roman" w:hAnsi="Times New Roman" w:cs="Times New Roman"/>
          <w:bCs/>
          <w:sz w:val="24"/>
        </w:rPr>
        <w:t>-</w:t>
      </w:r>
      <w:r w:rsidR="00EC0734">
        <w:rPr>
          <w:rFonts w:ascii="Times New Roman" w:hAnsi="Times New Roman" w:cs="Times New Roman"/>
          <w:bCs/>
          <w:sz w:val="24"/>
        </w:rPr>
        <w:t>青岛衡立检测有限公司</w:t>
      </w:r>
      <w:r>
        <w:rPr>
          <w:rFonts w:ascii="Times New Roman" w:hAnsi="Times New Roman" w:cs="Times New Roman"/>
          <w:bCs/>
          <w:sz w:val="24"/>
        </w:rPr>
        <w:t>等单位代表和专业技术专家组成（验收工作组名单附后）。</w:t>
      </w:r>
    </w:p>
    <w:p w:rsidR="00407B56" w:rsidRDefault="00D52FF2" w:rsidP="00BE3959">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验收工作组听取了建设单位项目环保执行情况、验收监测报告编制单位竣工环境保护验收监测情况的汇报，现场检查了工程及环保设施的建设、运行情况，审阅并核实了有关资料。根据国环规环评</w:t>
      </w:r>
      <w:r>
        <w:rPr>
          <w:rFonts w:ascii="Times New Roman" w:hAnsi="Times New Roman" w:cs="Times New Roman"/>
          <w:bCs/>
          <w:sz w:val="24"/>
        </w:rPr>
        <w:t>[2017]4</w:t>
      </w:r>
      <w:r>
        <w:rPr>
          <w:rFonts w:ascii="Times New Roman" w:hAnsi="Times New Roman" w:cs="Times New Roman"/>
          <w:bCs/>
          <w:sz w:val="24"/>
        </w:rPr>
        <w:t>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rsidR="00407B56" w:rsidRDefault="00D52FF2" w:rsidP="00EC0734">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t>一、工程基本情况</w:t>
      </w:r>
    </w:p>
    <w:p w:rsidR="00BE3959" w:rsidRPr="00BE3959" w:rsidRDefault="00BE3959" w:rsidP="00BE3959">
      <w:pPr>
        <w:autoSpaceDE w:val="0"/>
        <w:autoSpaceDN w:val="0"/>
        <w:adjustRightInd w:val="0"/>
        <w:spacing w:line="360" w:lineRule="auto"/>
        <w:ind w:firstLineChars="200" w:firstLine="480"/>
        <w:jc w:val="left"/>
        <w:rPr>
          <w:rFonts w:ascii="Times New Roman" w:eastAsia="宋体" w:hAnsi="Times New Roman" w:cs="Times New Roman"/>
          <w:kern w:val="0"/>
          <w:sz w:val="24"/>
        </w:rPr>
      </w:pPr>
      <w:r w:rsidRPr="00BE3959">
        <w:rPr>
          <w:rFonts w:ascii="Times New Roman" w:eastAsia="宋体" w:hAnsi="宋体" w:cs="Times New Roman"/>
          <w:kern w:val="0"/>
          <w:sz w:val="24"/>
        </w:rPr>
        <w:t>海阳罗马皇宫休闲酒店有限公司洗浴中心建设项目位于海阳市旅游度假区海滨中路</w:t>
      </w:r>
      <w:r w:rsidRPr="00BE3959">
        <w:rPr>
          <w:rFonts w:ascii="Times New Roman" w:eastAsia="宋体" w:hAnsi="Times New Roman" w:cs="Times New Roman"/>
          <w:kern w:val="0"/>
          <w:sz w:val="24"/>
        </w:rPr>
        <w:t>156</w:t>
      </w:r>
      <w:r w:rsidRPr="00BE3959">
        <w:rPr>
          <w:rFonts w:ascii="Times New Roman" w:eastAsia="宋体" w:hAnsi="宋体" w:cs="Times New Roman"/>
          <w:kern w:val="0"/>
          <w:sz w:val="24"/>
        </w:rPr>
        <w:t>号。项目劳动人员</w:t>
      </w:r>
      <w:r w:rsidRPr="00BE3959">
        <w:rPr>
          <w:rFonts w:ascii="Times New Roman" w:eastAsia="宋体" w:hAnsi="Times New Roman" w:cs="Times New Roman"/>
          <w:kern w:val="0"/>
          <w:sz w:val="24"/>
        </w:rPr>
        <w:t>20</w:t>
      </w:r>
      <w:r w:rsidRPr="00BE3959">
        <w:rPr>
          <w:rFonts w:ascii="Times New Roman" w:eastAsia="宋体" w:hAnsi="宋体" w:cs="Times New Roman"/>
          <w:kern w:val="0"/>
          <w:sz w:val="24"/>
        </w:rPr>
        <w:t>人，日接待顾客</w:t>
      </w:r>
      <w:r w:rsidRPr="00BE3959">
        <w:rPr>
          <w:rFonts w:ascii="Times New Roman" w:eastAsia="宋体" w:hAnsi="Times New Roman" w:cs="Times New Roman"/>
          <w:kern w:val="0"/>
          <w:sz w:val="24"/>
        </w:rPr>
        <w:t>50</w:t>
      </w:r>
      <w:r w:rsidRPr="00BE3959">
        <w:rPr>
          <w:rFonts w:ascii="Times New Roman" w:eastAsia="宋体" w:hAnsi="宋体" w:cs="Times New Roman"/>
          <w:kern w:val="0"/>
          <w:sz w:val="24"/>
        </w:rPr>
        <w:t>人。</w:t>
      </w:r>
    </w:p>
    <w:p w:rsidR="00EC0734" w:rsidRDefault="00BE3959" w:rsidP="00BE3959">
      <w:pPr>
        <w:autoSpaceDE w:val="0"/>
        <w:autoSpaceDN w:val="0"/>
        <w:adjustRightInd w:val="0"/>
        <w:spacing w:line="360" w:lineRule="auto"/>
        <w:ind w:firstLineChars="200" w:firstLine="480"/>
        <w:jc w:val="left"/>
      </w:pPr>
      <w:r w:rsidRPr="00BE3959">
        <w:rPr>
          <w:rFonts w:ascii="Times New Roman" w:eastAsia="宋体" w:hAnsi="宋体" w:cs="Times New Roman"/>
          <w:kern w:val="0"/>
          <w:sz w:val="24"/>
        </w:rPr>
        <w:t>项目已于</w:t>
      </w:r>
      <w:r w:rsidRPr="00BE3959">
        <w:rPr>
          <w:rFonts w:ascii="Times New Roman" w:eastAsia="宋体" w:hAnsi="Times New Roman" w:cs="Times New Roman"/>
          <w:kern w:val="0"/>
          <w:sz w:val="24"/>
        </w:rPr>
        <w:t>2008</w:t>
      </w:r>
      <w:r w:rsidRPr="00BE3959">
        <w:rPr>
          <w:rFonts w:ascii="Times New Roman" w:eastAsia="宋体" w:hAnsi="宋体" w:cs="Times New Roman"/>
          <w:kern w:val="0"/>
          <w:sz w:val="24"/>
        </w:rPr>
        <w:t>年</w:t>
      </w:r>
      <w:r w:rsidRPr="00BE3959">
        <w:rPr>
          <w:rFonts w:ascii="Times New Roman" w:eastAsia="宋体" w:hAnsi="Times New Roman" w:cs="Times New Roman"/>
          <w:kern w:val="0"/>
          <w:sz w:val="24"/>
        </w:rPr>
        <w:t>8</w:t>
      </w:r>
      <w:r w:rsidRPr="00BE3959">
        <w:rPr>
          <w:rFonts w:ascii="Times New Roman" w:eastAsia="宋体" w:hAnsi="宋体" w:cs="Times New Roman"/>
          <w:kern w:val="0"/>
          <w:sz w:val="24"/>
        </w:rPr>
        <w:t>月建成投产运营，山东省冶金设计院股份有限公司于</w:t>
      </w:r>
      <w:r w:rsidRPr="00BE3959">
        <w:rPr>
          <w:rFonts w:ascii="Times New Roman" w:eastAsia="宋体" w:hAnsi="Times New Roman" w:cs="Times New Roman"/>
          <w:kern w:val="0"/>
          <w:sz w:val="24"/>
        </w:rPr>
        <w:t>2018</w:t>
      </w:r>
      <w:r w:rsidRPr="00BE3959">
        <w:rPr>
          <w:rFonts w:ascii="Times New Roman" w:eastAsia="宋体" w:hAnsi="宋体" w:cs="Times New Roman"/>
          <w:kern w:val="0"/>
          <w:sz w:val="24"/>
        </w:rPr>
        <w:t>年</w:t>
      </w:r>
      <w:r w:rsidRPr="00BE3959">
        <w:rPr>
          <w:rFonts w:ascii="Times New Roman" w:eastAsia="宋体" w:hAnsi="Times New Roman" w:cs="Times New Roman"/>
          <w:kern w:val="0"/>
          <w:sz w:val="24"/>
        </w:rPr>
        <w:t>6</w:t>
      </w:r>
      <w:r w:rsidRPr="00BE3959">
        <w:rPr>
          <w:rFonts w:ascii="Times New Roman" w:eastAsia="宋体" w:hAnsi="宋体" w:cs="Times New Roman"/>
          <w:kern w:val="0"/>
          <w:sz w:val="24"/>
        </w:rPr>
        <w:t>月</w:t>
      </w:r>
      <w:r>
        <w:rPr>
          <w:rFonts w:ascii="Times New Roman" w:eastAsia="宋体" w:hAnsi="宋体" w:cs="Times New Roman" w:hint="eastAsia"/>
          <w:kern w:val="0"/>
          <w:sz w:val="24"/>
        </w:rPr>
        <w:t>为其</w:t>
      </w:r>
      <w:r w:rsidRPr="00BE3959">
        <w:rPr>
          <w:rFonts w:ascii="Times New Roman" w:eastAsia="宋体" w:hAnsi="宋体" w:cs="Times New Roman"/>
          <w:kern w:val="0"/>
          <w:sz w:val="24"/>
        </w:rPr>
        <w:t>编制了《海阳罗马皇宫休闲酒店有限公司洗浴中心建设项目环境影响报告表》，海阳市环境保护局于</w:t>
      </w:r>
      <w:r w:rsidRPr="00BE3959">
        <w:rPr>
          <w:rFonts w:ascii="Times New Roman" w:eastAsia="宋体" w:hAnsi="Times New Roman" w:cs="Times New Roman"/>
          <w:kern w:val="0"/>
          <w:sz w:val="24"/>
        </w:rPr>
        <w:t>2018</w:t>
      </w:r>
      <w:r w:rsidRPr="00BE3959">
        <w:rPr>
          <w:rFonts w:ascii="Times New Roman" w:eastAsia="宋体" w:hAnsi="宋体" w:cs="Times New Roman"/>
          <w:kern w:val="0"/>
          <w:sz w:val="24"/>
        </w:rPr>
        <w:t>年</w:t>
      </w:r>
      <w:r w:rsidRPr="00BE3959">
        <w:rPr>
          <w:rFonts w:ascii="Times New Roman" w:eastAsia="宋体" w:hAnsi="Times New Roman" w:cs="Times New Roman"/>
          <w:kern w:val="0"/>
          <w:sz w:val="24"/>
        </w:rPr>
        <w:t>8</w:t>
      </w:r>
      <w:r w:rsidRPr="00BE3959">
        <w:rPr>
          <w:rFonts w:ascii="Times New Roman" w:eastAsia="宋体" w:hAnsi="宋体" w:cs="Times New Roman"/>
          <w:kern w:val="0"/>
          <w:sz w:val="24"/>
        </w:rPr>
        <w:t>月</w:t>
      </w:r>
      <w:r w:rsidRPr="00BE3959">
        <w:rPr>
          <w:rFonts w:ascii="Times New Roman" w:eastAsia="宋体" w:hAnsi="Times New Roman" w:cs="Times New Roman"/>
          <w:kern w:val="0"/>
          <w:sz w:val="24"/>
        </w:rPr>
        <w:t>2</w:t>
      </w:r>
      <w:r w:rsidRPr="00BE3959">
        <w:rPr>
          <w:rFonts w:ascii="Times New Roman" w:eastAsia="宋体" w:hAnsi="宋体" w:cs="Times New Roman"/>
          <w:kern w:val="0"/>
          <w:sz w:val="24"/>
        </w:rPr>
        <w:t>日以海环报告表</w:t>
      </w:r>
      <w:r w:rsidRPr="00BE3959">
        <w:rPr>
          <w:rFonts w:ascii="Times New Roman" w:eastAsia="宋体" w:hAnsi="Times New Roman" w:cs="Times New Roman"/>
          <w:kern w:val="0"/>
          <w:sz w:val="24"/>
        </w:rPr>
        <w:t>[2018]041</w:t>
      </w:r>
      <w:r w:rsidRPr="00BE3959">
        <w:rPr>
          <w:rFonts w:ascii="Times New Roman" w:eastAsia="宋体" w:hAnsi="宋体" w:cs="Times New Roman"/>
          <w:kern w:val="0"/>
          <w:sz w:val="24"/>
        </w:rPr>
        <w:t>号文对该项目环境影响报告表进行了批复。</w:t>
      </w:r>
    </w:p>
    <w:p w:rsidR="00407B56" w:rsidRDefault="00D52FF2">
      <w:pPr>
        <w:spacing w:line="360" w:lineRule="auto"/>
        <w:ind w:firstLineChars="200" w:firstLine="474"/>
        <w:rPr>
          <w:rFonts w:ascii="Times New Roman" w:hAnsi="Times New Roman" w:cs="Times New Roman"/>
          <w:b/>
          <w:sz w:val="24"/>
        </w:rPr>
      </w:pPr>
      <w:r>
        <w:rPr>
          <w:rFonts w:ascii="Times New Roman" w:eastAsia="黑体" w:hAnsi="Times New Roman" w:cs="Times New Roman"/>
          <w:b/>
          <w:spacing w:val="-2"/>
          <w:kern w:val="0"/>
          <w:sz w:val="24"/>
        </w:rPr>
        <w:t>二、项目变更情况</w:t>
      </w:r>
    </w:p>
    <w:p w:rsidR="00407B56" w:rsidRDefault="00EF3A0A" w:rsidP="00EC0734">
      <w:pPr>
        <w:spacing w:line="360" w:lineRule="auto"/>
        <w:ind w:firstLine="465"/>
        <w:jc w:val="left"/>
        <w:rPr>
          <w:rFonts w:ascii="Times New Roman" w:hAnsi="Times New Roman" w:cs="Times New Roman"/>
          <w:bCs/>
          <w:sz w:val="24"/>
        </w:rPr>
      </w:pPr>
      <w:r>
        <w:rPr>
          <w:rFonts w:ascii="Times New Roman" w:hAnsi="Times New Roman" w:cs="Times New Roman"/>
          <w:bCs/>
          <w:sz w:val="24"/>
        </w:rPr>
        <w:t>与</w:t>
      </w:r>
      <w:r w:rsidR="00D52FF2">
        <w:rPr>
          <w:rFonts w:ascii="Times New Roman" w:hAnsi="Times New Roman" w:cs="Times New Roman"/>
          <w:bCs/>
          <w:sz w:val="24"/>
        </w:rPr>
        <w:t>环评相比，本项目发生部分变</w:t>
      </w:r>
      <w:r>
        <w:rPr>
          <w:rFonts w:ascii="Times New Roman" w:hAnsi="Times New Roman" w:cs="Times New Roman"/>
          <w:bCs/>
          <w:sz w:val="24"/>
        </w:rPr>
        <w:t>更</w:t>
      </w:r>
      <w:r w:rsidR="00D52FF2">
        <w:rPr>
          <w:rFonts w:ascii="Times New Roman" w:hAnsi="Times New Roman" w:cs="Times New Roman"/>
          <w:bCs/>
          <w:sz w:val="24"/>
        </w:rPr>
        <w:t>，具体</w:t>
      </w:r>
      <w:r w:rsidR="00EC0734">
        <w:rPr>
          <w:rFonts w:ascii="Times New Roman" w:hAnsi="Times New Roman" w:cs="Times New Roman" w:hint="eastAsia"/>
          <w:bCs/>
          <w:sz w:val="24"/>
        </w:rPr>
        <w:t>见表</w:t>
      </w:r>
      <w:r w:rsidR="00EC0734">
        <w:rPr>
          <w:rFonts w:ascii="Times New Roman" w:hAnsi="Times New Roman" w:cs="Times New Roman" w:hint="eastAsia"/>
          <w:bCs/>
          <w:sz w:val="24"/>
        </w:rPr>
        <w:t>1</w:t>
      </w:r>
      <w:r w:rsidR="00341124">
        <w:rPr>
          <w:rFonts w:ascii="Times New Roman" w:hAnsi="Times New Roman" w:cs="Times New Roman" w:hint="eastAsia"/>
          <w:bCs/>
          <w:sz w:val="24"/>
        </w:rPr>
        <w:t>。</w:t>
      </w:r>
    </w:p>
    <w:p w:rsidR="00EC0734" w:rsidRDefault="00EC0734" w:rsidP="00EC0734">
      <w:pPr>
        <w:jc w:val="center"/>
        <w:rPr>
          <w:rFonts w:ascii="宋,Bold" w:eastAsia="宋,Bold" w:hAnsi="宋,Bold"/>
          <w:b/>
        </w:rPr>
      </w:pPr>
      <w:r>
        <w:rPr>
          <w:rFonts w:ascii="宋,Bold" w:eastAsia="宋,Bold" w:hAnsi="宋,Bold" w:hint="eastAsia"/>
          <w:b/>
        </w:rPr>
        <w:t>表</w:t>
      </w:r>
      <w:r>
        <w:rPr>
          <w:rFonts w:ascii="TimesNewRomanPS-BoldMT" w:eastAsia="TimesNewRomanPS-BoldMT" w:hAnsi="TimesNewRomanPS-BoldMT" w:hint="eastAsia"/>
          <w:b/>
        </w:rPr>
        <w:t xml:space="preserve">1 </w:t>
      </w:r>
      <w:r>
        <w:rPr>
          <w:rFonts w:ascii="宋,Bold" w:eastAsia="宋,Bold" w:hAnsi="宋,Bold" w:hint="eastAsia"/>
          <w:b/>
        </w:rPr>
        <w:t>建设项目变动情况及变动原因</w:t>
      </w:r>
    </w:p>
    <w:tbl>
      <w:tblPr>
        <w:tblW w:w="8232" w:type="dxa"/>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3"/>
        <w:gridCol w:w="3997"/>
        <w:gridCol w:w="1627"/>
        <w:gridCol w:w="1255"/>
      </w:tblGrid>
      <w:tr w:rsidR="00EC0734" w:rsidTr="00341124">
        <w:trPr>
          <w:trHeight w:val="454"/>
          <w:jc w:val="center"/>
        </w:trPr>
        <w:tc>
          <w:tcPr>
            <w:tcW w:w="1353" w:type="dxa"/>
            <w:vAlign w:val="center"/>
          </w:tcPr>
          <w:p w:rsidR="00EC0734" w:rsidRPr="00341124" w:rsidRDefault="00EC0734" w:rsidP="00BB0EAE">
            <w:pPr>
              <w:pStyle w:val="a9"/>
              <w:rPr>
                <w:b/>
              </w:rPr>
            </w:pPr>
            <w:r w:rsidRPr="00341124">
              <w:rPr>
                <w:rFonts w:hint="eastAsia"/>
                <w:b/>
              </w:rPr>
              <w:t>类别</w:t>
            </w:r>
          </w:p>
        </w:tc>
        <w:tc>
          <w:tcPr>
            <w:tcW w:w="3997" w:type="dxa"/>
            <w:vAlign w:val="center"/>
          </w:tcPr>
          <w:p w:rsidR="00EC0734" w:rsidRPr="00341124" w:rsidRDefault="00EC0734" w:rsidP="00BB0EAE">
            <w:pPr>
              <w:pStyle w:val="a9"/>
              <w:rPr>
                <w:b/>
              </w:rPr>
            </w:pPr>
            <w:r w:rsidRPr="00341124">
              <w:rPr>
                <w:rFonts w:ascii="宋,Bold" w:eastAsia="宋,Bold" w:hAnsi="宋,Bold" w:hint="eastAsia"/>
                <w:b/>
              </w:rPr>
              <w:t>环评及批复要求</w:t>
            </w:r>
          </w:p>
        </w:tc>
        <w:tc>
          <w:tcPr>
            <w:tcW w:w="1627" w:type="dxa"/>
            <w:vAlign w:val="center"/>
          </w:tcPr>
          <w:p w:rsidR="00EC0734" w:rsidRPr="00341124" w:rsidRDefault="00EC0734" w:rsidP="00BB0EAE">
            <w:pPr>
              <w:pStyle w:val="a9"/>
              <w:rPr>
                <w:b/>
              </w:rPr>
            </w:pPr>
            <w:r w:rsidRPr="00341124">
              <w:rPr>
                <w:rFonts w:ascii="宋,Bold" w:eastAsia="宋,Bold" w:hAnsi="宋,Bold" w:hint="eastAsia"/>
                <w:b/>
              </w:rPr>
              <w:t>实际建设情况</w:t>
            </w:r>
          </w:p>
        </w:tc>
        <w:tc>
          <w:tcPr>
            <w:tcW w:w="1255" w:type="dxa"/>
            <w:vAlign w:val="center"/>
          </w:tcPr>
          <w:p w:rsidR="00EC0734" w:rsidRPr="00341124" w:rsidRDefault="00EC0734" w:rsidP="00BB0EAE">
            <w:pPr>
              <w:pStyle w:val="a9"/>
              <w:rPr>
                <w:rFonts w:ascii="宋,Bold" w:eastAsia="宋,Bold" w:hAnsi="宋,Bold"/>
                <w:b/>
              </w:rPr>
            </w:pPr>
            <w:r w:rsidRPr="00341124">
              <w:rPr>
                <w:rFonts w:ascii="宋,Bold" w:eastAsia="宋,Bold" w:hAnsi="宋,Bold" w:hint="eastAsia"/>
                <w:b/>
              </w:rPr>
              <w:t>变动原因</w:t>
            </w:r>
          </w:p>
        </w:tc>
      </w:tr>
      <w:tr w:rsidR="00EC0734" w:rsidTr="00341124">
        <w:trPr>
          <w:trHeight w:val="454"/>
          <w:jc w:val="center"/>
        </w:trPr>
        <w:tc>
          <w:tcPr>
            <w:tcW w:w="1353" w:type="dxa"/>
            <w:vAlign w:val="center"/>
          </w:tcPr>
          <w:p w:rsidR="00EC0734" w:rsidRPr="00341124" w:rsidRDefault="00EC0734" w:rsidP="00BB0EAE">
            <w:pPr>
              <w:pStyle w:val="a9"/>
            </w:pPr>
            <w:r w:rsidRPr="00341124">
              <w:rPr>
                <w:rFonts w:hint="eastAsia"/>
              </w:rPr>
              <w:t>建设情况</w:t>
            </w:r>
          </w:p>
          <w:p w:rsidR="00EC0734" w:rsidRPr="00341124" w:rsidRDefault="00EC0734" w:rsidP="00BB0EAE">
            <w:pPr>
              <w:pStyle w:val="a9"/>
            </w:pPr>
            <w:r w:rsidRPr="00341124">
              <w:rPr>
                <w:rFonts w:hint="eastAsia"/>
              </w:rPr>
              <w:t>变动</w:t>
            </w:r>
          </w:p>
        </w:tc>
        <w:tc>
          <w:tcPr>
            <w:tcW w:w="3997" w:type="dxa"/>
            <w:shd w:val="clear" w:color="auto" w:fill="FFFFFF"/>
            <w:vAlign w:val="center"/>
          </w:tcPr>
          <w:p w:rsidR="00EC0734" w:rsidRPr="00341124" w:rsidRDefault="00341124" w:rsidP="00BB0EAE">
            <w:pPr>
              <w:pStyle w:val="1"/>
              <w:spacing w:line="274" w:lineRule="exact"/>
              <w:jc w:val="center"/>
              <w:rPr>
                <w:rFonts w:ascii="Times New Roman" w:eastAsia="宋体" w:hAnsi="Times New Roman"/>
                <w:spacing w:val="0"/>
                <w:sz w:val="21"/>
                <w:szCs w:val="21"/>
              </w:rPr>
            </w:pPr>
            <w:r w:rsidRPr="00341124">
              <w:rPr>
                <w:rFonts w:ascii="宋体" w:eastAsia="宋体" w:hAnsi="Times New Roman" w:cs="宋体" w:hint="eastAsia"/>
                <w:kern w:val="0"/>
                <w:sz w:val="21"/>
                <w:szCs w:val="21"/>
              </w:rPr>
              <w:t>建设网吧，位于二层，主要为洗浴顾客提供上网服务，不对外开</w:t>
            </w:r>
          </w:p>
        </w:tc>
        <w:tc>
          <w:tcPr>
            <w:tcW w:w="1627" w:type="dxa"/>
            <w:shd w:val="clear" w:color="auto" w:fill="FFFFFF"/>
            <w:vAlign w:val="center"/>
          </w:tcPr>
          <w:p w:rsidR="00EC0734" w:rsidRPr="00341124" w:rsidRDefault="00341124" w:rsidP="00BB0EAE">
            <w:pPr>
              <w:pStyle w:val="1"/>
              <w:spacing w:line="274" w:lineRule="exact"/>
              <w:jc w:val="center"/>
              <w:rPr>
                <w:rFonts w:ascii="Times New Roman" w:eastAsia="宋体" w:hAnsi="Times New Roman"/>
                <w:spacing w:val="0"/>
                <w:sz w:val="21"/>
                <w:szCs w:val="21"/>
              </w:rPr>
            </w:pPr>
            <w:r w:rsidRPr="00341124">
              <w:rPr>
                <w:rFonts w:ascii="Times New Roman" w:eastAsia="宋体" w:hAnsi="Times New Roman" w:hint="eastAsia"/>
                <w:spacing w:val="0"/>
                <w:sz w:val="21"/>
                <w:szCs w:val="21"/>
              </w:rPr>
              <w:t>闲置</w:t>
            </w:r>
          </w:p>
        </w:tc>
        <w:tc>
          <w:tcPr>
            <w:tcW w:w="1255" w:type="dxa"/>
            <w:vAlign w:val="center"/>
          </w:tcPr>
          <w:p w:rsidR="00EC0734" w:rsidRPr="00341124" w:rsidRDefault="00341124" w:rsidP="00BB0EAE">
            <w:pPr>
              <w:pStyle w:val="1"/>
              <w:spacing w:line="274" w:lineRule="exact"/>
              <w:jc w:val="center"/>
              <w:rPr>
                <w:rFonts w:ascii="Times New Roman" w:eastAsia="宋体" w:hAnsi="Times New Roman"/>
                <w:spacing w:val="0"/>
                <w:sz w:val="21"/>
                <w:szCs w:val="21"/>
              </w:rPr>
            </w:pPr>
            <w:r w:rsidRPr="00341124">
              <w:rPr>
                <w:rFonts w:ascii="Times New Roman" w:eastAsia="宋体" w:hAnsi="Times New Roman" w:hint="eastAsia"/>
                <w:spacing w:val="0"/>
                <w:sz w:val="21"/>
                <w:szCs w:val="21"/>
              </w:rPr>
              <w:t>--</w:t>
            </w:r>
          </w:p>
        </w:tc>
      </w:tr>
    </w:tbl>
    <w:p w:rsidR="00EC0734" w:rsidRDefault="00EC0734" w:rsidP="00EC0734">
      <w:pPr>
        <w:spacing w:line="360" w:lineRule="auto"/>
        <w:ind w:firstLineChars="200" w:firstLine="480"/>
        <w:jc w:val="left"/>
        <w:rPr>
          <w:rFonts w:ascii="Times New Roman" w:eastAsia="宋" w:hAnsi="Times New Roman" w:cs="Times New Roman" w:hint="eastAsia"/>
          <w:sz w:val="24"/>
        </w:rPr>
      </w:pPr>
      <w:r>
        <w:rPr>
          <w:rFonts w:ascii="Times New Roman" w:eastAsia="宋" w:hAnsi="Times New Roman" w:cs="Times New Roman"/>
          <w:sz w:val="24"/>
        </w:rPr>
        <w:t>根据环办</w:t>
      </w:r>
      <w:r>
        <w:rPr>
          <w:rFonts w:ascii="Times New Roman" w:eastAsia="宋" w:hAnsi="Times New Roman" w:cs="Times New Roman"/>
          <w:sz w:val="24"/>
        </w:rPr>
        <w:t>[2015]52</w:t>
      </w:r>
      <w:r>
        <w:rPr>
          <w:rFonts w:ascii="Times New Roman" w:eastAsia="宋" w:hAnsi="Times New Roman" w:cs="Times New Roman"/>
          <w:sz w:val="24"/>
        </w:rPr>
        <w:t>号《关于印发环评管理中部分行业建设项目重大变动清单的通知》（</w:t>
      </w:r>
      <w:r>
        <w:rPr>
          <w:rFonts w:ascii="Times New Roman" w:eastAsia="宋" w:hAnsi="Times New Roman" w:cs="Times New Roman"/>
          <w:sz w:val="24"/>
        </w:rPr>
        <w:t>2015.06.04</w:t>
      </w:r>
      <w:r>
        <w:rPr>
          <w:rFonts w:ascii="Times New Roman" w:eastAsia="宋" w:hAnsi="Times New Roman" w:cs="Times New Roman"/>
          <w:sz w:val="24"/>
        </w:rPr>
        <w:t>），以上变动均未造成不利环境影响加重，均不属于重大变动。</w:t>
      </w:r>
    </w:p>
    <w:p w:rsidR="001267E0" w:rsidRDefault="001267E0" w:rsidP="00EC0734">
      <w:pPr>
        <w:spacing w:line="360" w:lineRule="auto"/>
        <w:ind w:firstLineChars="200" w:firstLine="480"/>
        <w:jc w:val="left"/>
        <w:rPr>
          <w:rFonts w:eastAsia="宋"/>
          <w:sz w:val="24"/>
        </w:rPr>
      </w:pPr>
    </w:p>
    <w:p w:rsidR="00407B56" w:rsidRDefault="00D52FF2">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lastRenderedPageBreak/>
        <w:t>三、环境保护设施建设情况</w:t>
      </w:r>
    </w:p>
    <w:p w:rsidR="00407B56" w:rsidRDefault="00D52FF2" w:rsidP="00EF3A0A">
      <w:pPr>
        <w:autoSpaceDE w:val="0"/>
        <w:autoSpaceDN w:val="0"/>
        <w:adjustRightInd w:val="0"/>
        <w:spacing w:line="360" w:lineRule="auto"/>
        <w:ind w:firstLineChars="147" w:firstLine="353"/>
        <w:jc w:val="left"/>
        <w:rPr>
          <w:rFonts w:ascii="Times New Roman" w:hAnsi="Times New Roman" w:cs="Times New Roman"/>
          <w:bCs/>
          <w:sz w:val="24"/>
        </w:rPr>
      </w:pPr>
      <w:r>
        <w:rPr>
          <w:rFonts w:ascii="Times New Roman" w:hAnsi="Times New Roman" w:cs="Times New Roman"/>
          <w:bCs/>
          <w:sz w:val="24"/>
        </w:rPr>
        <w:t>（一）废水</w:t>
      </w:r>
    </w:p>
    <w:p w:rsidR="00DA4733" w:rsidRPr="00FC2E22" w:rsidRDefault="00FC2E22" w:rsidP="00FC2E22">
      <w:pPr>
        <w:autoSpaceDE w:val="0"/>
        <w:autoSpaceDN w:val="0"/>
        <w:adjustRightInd w:val="0"/>
        <w:spacing w:line="360" w:lineRule="auto"/>
        <w:ind w:firstLineChars="200" w:firstLine="480"/>
        <w:jc w:val="left"/>
        <w:rPr>
          <w:rFonts w:ascii="Times New Roman" w:hAnsi="Times New Roman" w:cs="Times New Roman"/>
          <w:sz w:val="24"/>
        </w:rPr>
      </w:pPr>
      <w:r w:rsidRPr="00FC2E22">
        <w:rPr>
          <w:rFonts w:ascii="Times New Roman" w:eastAsia="宋体" w:hAnsi="Times New Roman" w:cs="Times New Roman"/>
          <w:kern w:val="0"/>
          <w:sz w:val="24"/>
        </w:rPr>
        <w:t>洗浴废水、锅炉排污水、生活污水经市政污水管网排至康达污水处理厂及北控污水处理厂进行处理</w:t>
      </w:r>
      <w:r w:rsidR="00DA4733" w:rsidRPr="00FC2E22">
        <w:rPr>
          <w:rFonts w:ascii="Times New Roman" w:cs="Times New Roman"/>
          <w:sz w:val="24"/>
        </w:rPr>
        <w:t>。</w:t>
      </w:r>
    </w:p>
    <w:p w:rsidR="00407B56" w:rsidRDefault="00D52FF2">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（二）废气</w:t>
      </w:r>
    </w:p>
    <w:p w:rsidR="00547875" w:rsidRPr="009E5D26" w:rsidRDefault="009E5D26" w:rsidP="009E5D26">
      <w:pPr>
        <w:autoSpaceDE w:val="0"/>
        <w:autoSpaceDN w:val="0"/>
        <w:adjustRightInd w:val="0"/>
        <w:spacing w:line="360" w:lineRule="auto"/>
        <w:ind w:firstLineChars="200" w:firstLine="480"/>
        <w:jc w:val="left"/>
        <w:rPr>
          <w:rFonts w:ascii="Times New Roman" w:hAnsi="Times New Roman" w:cs="Times New Roman"/>
          <w:spacing w:val="2"/>
          <w:kern w:val="24"/>
          <w:sz w:val="24"/>
        </w:rPr>
      </w:pPr>
      <w:r w:rsidRPr="009E5D26">
        <w:rPr>
          <w:rFonts w:ascii="Times New Roman" w:hAnsiTheme="minorEastAsia" w:cs="Times New Roman"/>
          <w:kern w:val="0"/>
          <w:sz w:val="24"/>
        </w:rPr>
        <w:t>天然气热水锅炉采用低氮燃烧器燃烧，燃烧废气经</w:t>
      </w:r>
      <w:r w:rsidRPr="009E5D26">
        <w:rPr>
          <w:rFonts w:ascii="Times New Roman" w:hAnsi="Times New Roman" w:cs="Times New Roman"/>
          <w:kern w:val="0"/>
          <w:sz w:val="24"/>
        </w:rPr>
        <w:t>15m</w:t>
      </w:r>
      <w:r w:rsidRPr="009E5D26">
        <w:rPr>
          <w:rFonts w:ascii="Times New Roman" w:hAnsiTheme="minorEastAsia" w:cs="Times New Roman"/>
          <w:kern w:val="0"/>
          <w:sz w:val="24"/>
        </w:rPr>
        <w:t>高排气筒排放</w:t>
      </w:r>
      <w:r w:rsidR="00547875" w:rsidRPr="009E5D26">
        <w:rPr>
          <w:rFonts w:ascii="Times New Roman" w:hAnsiTheme="minorEastAsia" w:cs="Times New Roman"/>
          <w:spacing w:val="2"/>
          <w:kern w:val="24"/>
          <w:sz w:val="24"/>
        </w:rPr>
        <w:t>。</w:t>
      </w:r>
    </w:p>
    <w:p w:rsidR="00407B56" w:rsidRDefault="00D52FF2">
      <w:pPr>
        <w:autoSpaceDE w:val="0"/>
        <w:autoSpaceDN w:val="0"/>
        <w:adjustRightInd w:val="0"/>
        <w:spacing w:line="360" w:lineRule="auto"/>
        <w:ind w:firstLineChars="195" w:firstLine="468"/>
        <w:jc w:val="left"/>
        <w:rPr>
          <w:rFonts w:ascii="Times New Roman" w:hAnsi="Times New Roman" w:cs="Times New Roman"/>
          <w:bCs/>
          <w:sz w:val="24"/>
        </w:rPr>
      </w:pPr>
      <w:r>
        <w:rPr>
          <w:rFonts w:ascii="Times New Roman" w:hAnsi="Times New Roman" w:cs="Times New Roman"/>
          <w:bCs/>
          <w:sz w:val="24"/>
        </w:rPr>
        <w:t>（三）噪声</w:t>
      </w:r>
    </w:p>
    <w:p w:rsidR="00547875" w:rsidRPr="00100188" w:rsidRDefault="00100188" w:rsidP="00100188">
      <w:pPr>
        <w:autoSpaceDE w:val="0"/>
        <w:autoSpaceDN w:val="0"/>
        <w:adjustRightInd w:val="0"/>
        <w:spacing w:line="360" w:lineRule="auto"/>
        <w:ind w:firstLineChars="200" w:firstLine="480"/>
        <w:jc w:val="left"/>
        <w:rPr>
          <w:rFonts w:ascii="Times New Roman" w:hAnsi="Times New Roman" w:cs="Times New Roman"/>
          <w:color w:val="000000"/>
          <w:sz w:val="24"/>
          <w:lang w:val="zh-CN"/>
        </w:rPr>
      </w:pPr>
      <w:bookmarkStart w:id="1" w:name="_Toc496547082"/>
      <w:bookmarkStart w:id="2" w:name="_Toc496544132"/>
      <w:bookmarkStart w:id="3" w:name="_Toc496544322"/>
      <w:r w:rsidRPr="00100188">
        <w:rPr>
          <w:rFonts w:ascii="Times New Roman" w:eastAsia="宋体" w:hAnsi="Times New Roman" w:cs="Times New Roman"/>
          <w:kern w:val="0"/>
          <w:sz w:val="24"/>
        </w:rPr>
        <w:t>风机采取减振和管道软连接，水泵基础安装减振垫、房屋隔声等；中央空调冷却塔位于楼顶西北角，且四周设置声屏障、基础安装减振垫等</w:t>
      </w:r>
      <w:r w:rsidR="00547875" w:rsidRPr="00100188">
        <w:rPr>
          <w:rFonts w:ascii="Times New Roman" w:cs="Times New Roman"/>
          <w:color w:val="000000"/>
          <w:sz w:val="24"/>
        </w:rPr>
        <w:t>。</w:t>
      </w:r>
    </w:p>
    <w:bookmarkEnd w:id="1"/>
    <w:bookmarkEnd w:id="2"/>
    <w:bookmarkEnd w:id="3"/>
    <w:p w:rsidR="00407B56" w:rsidRDefault="00D52FF2">
      <w:pPr>
        <w:autoSpaceDE w:val="0"/>
        <w:autoSpaceDN w:val="0"/>
        <w:adjustRightInd w:val="0"/>
        <w:spacing w:line="360" w:lineRule="auto"/>
        <w:ind w:firstLineChars="195" w:firstLine="468"/>
        <w:jc w:val="left"/>
        <w:rPr>
          <w:rFonts w:ascii="Times New Roman" w:hAnsi="Times New Roman" w:cs="Times New Roman"/>
          <w:bCs/>
          <w:sz w:val="24"/>
        </w:rPr>
      </w:pPr>
      <w:r>
        <w:rPr>
          <w:rFonts w:ascii="Times New Roman" w:hAnsi="Times New Roman" w:cs="Times New Roman"/>
          <w:bCs/>
          <w:sz w:val="24"/>
        </w:rPr>
        <w:t>（四）固体废物</w:t>
      </w:r>
    </w:p>
    <w:p w:rsidR="00547875" w:rsidRPr="00DC21B4" w:rsidRDefault="00DC21B4" w:rsidP="00DC21B4">
      <w:pPr>
        <w:autoSpaceDE w:val="0"/>
        <w:autoSpaceDN w:val="0"/>
        <w:adjustRightInd w:val="0"/>
        <w:spacing w:line="360" w:lineRule="auto"/>
        <w:ind w:firstLineChars="200" w:firstLine="480"/>
        <w:jc w:val="left"/>
        <w:rPr>
          <w:rFonts w:ascii="Times New Roman" w:hAnsi="Times New Roman" w:cs="Times New Roman"/>
          <w:sz w:val="24"/>
        </w:rPr>
      </w:pPr>
      <w:r w:rsidRPr="00DC21B4">
        <w:rPr>
          <w:rFonts w:ascii="Times New Roman" w:eastAsia="宋体" w:hAnsi="Times New Roman" w:cs="Times New Roman"/>
          <w:kern w:val="0"/>
          <w:sz w:val="24"/>
        </w:rPr>
        <w:t>生活垃圾由环卫部门定期清运至海阳市环卫部门进行无害化处理</w:t>
      </w:r>
      <w:r w:rsidR="00547875" w:rsidRPr="00DC21B4">
        <w:rPr>
          <w:rFonts w:ascii="Times New Roman" w:cs="Times New Roman"/>
          <w:sz w:val="24"/>
        </w:rPr>
        <w:t>。</w:t>
      </w:r>
    </w:p>
    <w:p w:rsidR="00407B56" w:rsidRDefault="00D52FF2">
      <w:pPr>
        <w:autoSpaceDE w:val="0"/>
        <w:autoSpaceDN w:val="0"/>
        <w:adjustRightInd w:val="0"/>
        <w:spacing w:line="360" w:lineRule="auto"/>
        <w:ind w:firstLineChars="195" w:firstLine="468"/>
        <w:jc w:val="left"/>
        <w:rPr>
          <w:rFonts w:ascii="Times New Roman" w:hAnsi="Times New Roman" w:cs="Times New Roman"/>
          <w:bCs/>
          <w:sz w:val="24"/>
        </w:rPr>
      </w:pPr>
      <w:r>
        <w:rPr>
          <w:rFonts w:ascii="Times New Roman" w:hAnsi="Times New Roman" w:cs="Times New Roman"/>
          <w:bCs/>
          <w:sz w:val="24"/>
        </w:rPr>
        <w:t>（五）其他环境保护设施</w:t>
      </w:r>
    </w:p>
    <w:p w:rsidR="0066411C" w:rsidRPr="0066411C" w:rsidRDefault="0066411C" w:rsidP="0066411C">
      <w:pPr>
        <w:pStyle w:val="3"/>
        <w:ind w:firstLineChars="200" w:firstLine="480"/>
        <w:jc w:val="left"/>
        <w:rPr>
          <w:b w:val="0"/>
        </w:rPr>
      </w:pPr>
      <w:r w:rsidRPr="0066411C">
        <w:rPr>
          <w:rFonts w:hint="eastAsia"/>
          <w:b w:val="0"/>
        </w:rPr>
        <w:t>1</w:t>
      </w:r>
      <w:r w:rsidRPr="0066411C">
        <w:rPr>
          <w:rFonts w:hint="eastAsia"/>
          <w:b w:val="0"/>
        </w:rPr>
        <w:t>、环境风险防范设施</w:t>
      </w:r>
    </w:p>
    <w:p w:rsidR="0066411C" w:rsidRDefault="007F1077" w:rsidP="0066411C">
      <w:pPr>
        <w:pStyle w:val="a8"/>
        <w:ind w:firstLine="472"/>
        <w:jc w:val="left"/>
      </w:pPr>
      <w:r w:rsidRPr="007F1077">
        <w:rPr>
          <w:rFonts w:eastAsiaTheme="minorEastAsia" w:hAnsiTheme="minorEastAsia"/>
          <w:kern w:val="0"/>
        </w:rPr>
        <w:t>本项目环境风险主要为管线的物料泄漏事故及引起的火灾爆炸，针对本项目的环境风险，企业严格按照规范要求进行燃气管道设计，安装天然气报警器，按照安全操作规程进行设备管理，加强工作人员业务培训，增强安全意识。</w:t>
      </w:r>
    </w:p>
    <w:p w:rsidR="0066411C" w:rsidRPr="007F1077" w:rsidRDefault="0066411C" w:rsidP="0066411C">
      <w:pPr>
        <w:pStyle w:val="3"/>
        <w:ind w:firstLineChars="200" w:firstLine="480"/>
        <w:jc w:val="left"/>
        <w:rPr>
          <w:rFonts w:hint="eastAsia"/>
          <w:b w:val="0"/>
        </w:rPr>
      </w:pPr>
      <w:bookmarkStart w:id="4" w:name="_Toc496544327"/>
      <w:bookmarkStart w:id="5" w:name="_Toc496547087"/>
      <w:bookmarkStart w:id="6" w:name="_Toc496544137"/>
      <w:r w:rsidRPr="0066411C">
        <w:rPr>
          <w:rFonts w:hint="eastAsia"/>
          <w:b w:val="0"/>
        </w:rPr>
        <w:t>2</w:t>
      </w:r>
      <w:r w:rsidRPr="0066411C">
        <w:rPr>
          <w:rFonts w:hint="eastAsia"/>
          <w:b w:val="0"/>
        </w:rPr>
        <w:t>、</w:t>
      </w:r>
      <w:bookmarkEnd w:id="4"/>
      <w:bookmarkEnd w:id="5"/>
      <w:bookmarkEnd w:id="6"/>
      <w:r w:rsidR="007F1077" w:rsidRPr="007F1077">
        <w:rPr>
          <w:rFonts w:eastAsiaTheme="minorEastAsia" w:hAnsiTheme="minorEastAsia"/>
          <w:b w:val="0"/>
          <w:kern w:val="0"/>
        </w:rPr>
        <w:t>污染物排放口规范化工程</w:t>
      </w:r>
    </w:p>
    <w:p w:rsidR="007F1077" w:rsidRPr="007F1077" w:rsidRDefault="007F1077" w:rsidP="007F1077">
      <w:pPr>
        <w:pStyle w:val="a0"/>
        <w:spacing w:line="360" w:lineRule="auto"/>
        <w:ind w:firstLine="480"/>
        <w:rPr>
          <w:rFonts w:ascii="Times New Roman" w:hAnsi="Times New Roman" w:cs="Times New Roman"/>
        </w:rPr>
      </w:pPr>
      <w:r w:rsidRPr="007F1077">
        <w:rPr>
          <w:rFonts w:ascii="Times New Roman" w:hAnsiTheme="minorEastAsia" w:cs="Times New Roman"/>
          <w:kern w:val="0"/>
          <w:sz w:val="24"/>
        </w:rPr>
        <w:t>本项目有组织废气排放口设置了采样口。</w:t>
      </w:r>
    </w:p>
    <w:p w:rsidR="00407B56" w:rsidRDefault="00D52FF2">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t>四、环境保护设施调试结果</w:t>
      </w:r>
    </w:p>
    <w:p w:rsidR="00407B56" w:rsidRDefault="00D52FF2">
      <w:pPr>
        <w:spacing w:line="360" w:lineRule="auto"/>
        <w:ind w:firstLineChars="200" w:firstLine="472"/>
        <w:rPr>
          <w:rFonts w:ascii="Times New Roman" w:hAnsi="Times New Roman" w:cs="Times New Roman"/>
          <w:bCs/>
          <w:spacing w:val="-2"/>
          <w:kern w:val="0"/>
          <w:sz w:val="24"/>
        </w:rPr>
      </w:pPr>
      <w:r>
        <w:rPr>
          <w:rFonts w:ascii="Times New Roman" w:hAnsi="Times New Roman" w:cs="Times New Roman"/>
          <w:bCs/>
          <w:spacing w:val="-2"/>
          <w:kern w:val="0"/>
          <w:sz w:val="24"/>
        </w:rPr>
        <w:t>1</w:t>
      </w:r>
      <w:r>
        <w:rPr>
          <w:rFonts w:ascii="Times New Roman" w:hAnsi="Times New Roman" w:cs="Times New Roman"/>
          <w:bCs/>
          <w:spacing w:val="-2"/>
          <w:kern w:val="0"/>
          <w:sz w:val="24"/>
        </w:rPr>
        <w:t>、废水</w:t>
      </w:r>
    </w:p>
    <w:p w:rsidR="00407B56" w:rsidRPr="00495F42" w:rsidRDefault="00495F42" w:rsidP="00495F42">
      <w:pPr>
        <w:autoSpaceDE w:val="0"/>
        <w:autoSpaceDN w:val="0"/>
        <w:adjustRightInd w:val="0"/>
        <w:spacing w:line="360" w:lineRule="auto"/>
        <w:ind w:firstLineChars="200" w:firstLine="480"/>
        <w:jc w:val="left"/>
        <w:rPr>
          <w:rFonts w:ascii="Times New Roman" w:hAnsi="Times New Roman" w:cs="Times New Roman"/>
          <w:sz w:val="24"/>
        </w:rPr>
      </w:pPr>
      <w:r w:rsidRPr="00495F42">
        <w:rPr>
          <w:rFonts w:ascii="Times New Roman" w:hAnsiTheme="minorEastAsia" w:cs="Times New Roman"/>
          <w:kern w:val="0"/>
          <w:sz w:val="24"/>
        </w:rPr>
        <w:t>验收监测期间，污水总排口排放的废水中</w:t>
      </w:r>
      <w:r w:rsidRPr="00495F42">
        <w:rPr>
          <w:rFonts w:ascii="Times New Roman" w:hAnsi="Times New Roman" w:cs="Times New Roman"/>
          <w:kern w:val="0"/>
          <w:sz w:val="24"/>
        </w:rPr>
        <w:t>pH</w:t>
      </w:r>
      <w:r w:rsidRPr="00495F42">
        <w:rPr>
          <w:rFonts w:ascii="Times New Roman" w:hAnsiTheme="minorEastAsia" w:cs="Times New Roman"/>
          <w:kern w:val="0"/>
          <w:sz w:val="24"/>
        </w:rPr>
        <w:t>值（无量纲）范围为：</w:t>
      </w:r>
      <w:r w:rsidRPr="00495F42">
        <w:rPr>
          <w:rFonts w:ascii="Times New Roman" w:hAnsi="Times New Roman" w:cs="Times New Roman"/>
          <w:kern w:val="0"/>
          <w:sz w:val="24"/>
        </w:rPr>
        <w:t>7.18~7.39</w:t>
      </w:r>
      <w:r w:rsidRPr="00495F42">
        <w:rPr>
          <w:rFonts w:ascii="Times New Roman" w:hAnsiTheme="minorEastAsia" w:cs="Times New Roman"/>
          <w:kern w:val="0"/>
          <w:sz w:val="24"/>
        </w:rPr>
        <w:t>，全盐量日均值最大为</w:t>
      </w:r>
      <w:r w:rsidRPr="00495F42">
        <w:rPr>
          <w:rFonts w:ascii="Times New Roman" w:hAnsi="Times New Roman" w:cs="Times New Roman"/>
          <w:kern w:val="0"/>
          <w:sz w:val="24"/>
        </w:rPr>
        <w:t>802mg/L</w:t>
      </w:r>
      <w:r w:rsidRPr="00495F42">
        <w:rPr>
          <w:rFonts w:ascii="Times New Roman" w:hAnsiTheme="minorEastAsia" w:cs="Times New Roman"/>
          <w:kern w:val="0"/>
          <w:sz w:val="24"/>
        </w:rPr>
        <w:t>，其他各污染物日均值最大值为：悬浮物</w:t>
      </w:r>
      <w:r w:rsidRPr="00495F42">
        <w:rPr>
          <w:rFonts w:ascii="Times New Roman" w:hAnsi="Times New Roman" w:cs="Times New Roman"/>
          <w:kern w:val="0"/>
          <w:sz w:val="24"/>
        </w:rPr>
        <w:t>51mg/L</w:t>
      </w:r>
      <w:r w:rsidRPr="00495F42">
        <w:rPr>
          <w:rFonts w:ascii="Times New Roman" w:hAnsiTheme="minorEastAsia" w:cs="Times New Roman"/>
          <w:kern w:val="0"/>
          <w:sz w:val="24"/>
        </w:rPr>
        <w:t>、化学需氧量</w:t>
      </w:r>
      <w:r w:rsidRPr="00495F42">
        <w:rPr>
          <w:rFonts w:ascii="Times New Roman" w:hAnsi="Times New Roman" w:cs="Times New Roman"/>
          <w:kern w:val="0"/>
          <w:sz w:val="24"/>
        </w:rPr>
        <w:t>124mg/L</w:t>
      </w:r>
      <w:r w:rsidRPr="00495F42">
        <w:rPr>
          <w:rFonts w:ascii="Times New Roman" w:hAnsiTheme="minorEastAsia" w:cs="Times New Roman"/>
          <w:kern w:val="0"/>
          <w:sz w:val="24"/>
        </w:rPr>
        <w:t>、五日生化需氧量</w:t>
      </w:r>
      <w:r w:rsidRPr="00495F42">
        <w:rPr>
          <w:rFonts w:ascii="Times New Roman" w:hAnsi="Times New Roman" w:cs="Times New Roman"/>
          <w:kern w:val="0"/>
          <w:sz w:val="24"/>
        </w:rPr>
        <w:t>39.9mg/L</w:t>
      </w:r>
      <w:r w:rsidRPr="00495F42">
        <w:rPr>
          <w:rFonts w:ascii="Times New Roman" w:hAnsiTheme="minorEastAsia" w:cs="Times New Roman"/>
          <w:kern w:val="0"/>
          <w:sz w:val="24"/>
        </w:rPr>
        <w:t>、氨氮</w:t>
      </w:r>
      <w:r w:rsidRPr="00495F42">
        <w:rPr>
          <w:rFonts w:ascii="Times New Roman" w:hAnsi="Times New Roman" w:cs="Times New Roman"/>
          <w:kern w:val="0"/>
          <w:sz w:val="24"/>
        </w:rPr>
        <w:t>28.2mg/L</w:t>
      </w:r>
      <w:r w:rsidRPr="00495F42">
        <w:rPr>
          <w:rFonts w:ascii="Times New Roman" w:hAnsiTheme="minorEastAsia" w:cs="Times New Roman"/>
          <w:kern w:val="0"/>
          <w:sz w:val="24"/>
        </w:rPr>
        <w:t>、总氮</w:t>
      </w:r>
      <w:r w:rsidRPr="00495F42">
        <w:rPr>
          <w:rFonts w:ascii="Times New Roman" w:hAnsi="Times New Roman" w:cs="Times New Roman"/>
          <w:kern w:val="0"/>
          <w:sz w:val="24"/>
        </w:rPr>
        <w:t>40.7mg/L</w:t>
      </w:r>
      <w:r w:rsidRPr="00495F42">
        <w:rPr>
          <w:rFonts w:ascii="Times New Roman" w:hAnsiTheme="minorEastAsia" w:cs="Times New Roman"/>
          <w:kern w:val="0"/>
          <w:sz w:val="24"/>
        </w:rPr>
        <w:t>、总磷</w:t>
      </w:r>
      <w:r w:rsidRPr="00495F42">
        <w:rPr>
          <w:rFonts w:ascii="Times New Roman" w:hAnsi="Times New Roman" w:cs="Times New Roman"/>
          <w:kern w:val="0"/>
          <w:sz w:val="24"/>
        </w:rPr>
        <w:t>0.72mg/L</w:t>
      </w:r>
      <w:r w:rsidRPr="00495F42">
        <w:rPr>
          <w:rFonts w:ascii="Times New Roman" w:hAnsiTheme="minorEastAsia" w:cs="Times New Roman"/>
          <w:kern w:val="0"/>
          <w:sz w:val="24"/>
        </w:rPr>
        <w:t>、阴离子表面活性剂</w:t>
      </w:r>
      <w:r w:rsidRPr="00495F42">
        <w:rPr>
          <w:rFonts w:ascii="Times New Roman" w:hAnsi="Times New Roman" w:cs="Times New Roman"/>
          <w:kern w:val="0"/>
          <w:sz w:val="24"/>
        </w:rPr>
        <w:t>1.66mg/L</w:t>
      </w:r>
      <w:r w:rsidR="000738F8">
        <w:rPr>
          <w:rFonts w:ascii="Times New Roman" w:hAnsiTheme="minorEastAsia" w:cs="Times New Roman" w:hint="eastAsia"/>
          <w:kern w:val="0"/>
          <w:sz w:val="24"/>
        </w:rPr>
        <w:t>，</w:t>
      </w:r>
      <w:r w:rsidRPr="00495F42">
        <w:rPr>
          <w:rFonts w:ascii="Times New Roman" w:hAnsiTheme="minorEastAsia" w:cs="Times New Roman"/>
          <w:kern w:val="0"/>
          <w:sz w:val="24"/>
        </w:rPr>
        <w:t>废水总排口出水水质满足《污水排入城镇下水道水质标准》（</w:t>
      </w:r>
      <w:r w:rsidRPr="00495F42">
        <w:rPr>
          <w:rFonts w:ascii="Times New Roman" w:hAnsi="Times New Roman" w:cs="Times New Roman"/>
          <w:kern w:val="0"/>
          <w:sz w:val="24"/>
        </w:rPr>
        <w:t>GB/T31962-2015</w:t>
      </w:r>
      <w:r w:rsidRPr="00495F42">
        <w:rPr>
          <w:rFonts w:ascii="Times New Roman" w:hAnsiTheme="minorEastAsia" w:cs="Times New Roman"/>
          <w:kern w:val="0"/>
          <w:sz w:val="24"/>
        </w:rPr>
        <w:t>）表</w:t>
      </w:r>
      <w:r w:rsidRPr="00495F42">
        <w:rPr>
          <w:rFonts w:ascii="Times New Roman" w:hAnsi="Times New Roman" w:cs="Times New Roman"/>
          <w:kern w:val="0"/>
          <w:sz w:val="24"/>
        </w:rPr>
        <w:t>1</w:t>
      </w:r>
      <w:r w:rsidRPr="00495F42">
        <w:rPr>
          <w:rFonts w:ascii="Times New Roman" w:hAnsiTheme="minorEastAsia" w:cs="Times New Roman"/>
          <w:kern w:val="0"/>
          <w:sz w:val="24"/>
        </w:rPr>
        <w:t>中</w:t>
      </w:r>
      <w:r w:rsidRPr="00495F42">
        <w:rPr>
          <w:rFonts w:ascii="Times New Roman" w:hAnsi="Times New Roman" w:cs="Times New Roman"/>
          <w:kern w:val="0"/>
          <w:sz w:val="24"/>
        </w:rPr>
        <w:t>B</w:t>
      </w:r>
      <w:r w:rsidRPr="00495F42">
        <w:rPr>
          <w:rFonts w:ascii="Times New Roman" w:hAnsiTheme="minorEastAsia" w:cs="Times New Roman"/>
          <w:kern w:val="0"/>
          <w:sz w:val="24"/>
        </w:rPr>
        <w:t>级标准要求。</w:t>
      </w:r>
    </w:p>
    <w:p w:rsidR="00407B56" w:rsidRDefault="00D52FF2">
      <w:pPr>
        <w:spacing w:line="360" w:lineRule="auto"/>
        <w:ind w:firstLineChars="200" w:firstLine="472"/>
        <w:rPr>
          <w:rFonts w:ascii="Times New Roman" w:hAnsi="Times New Roman" w:cs="Times New Roman"/>
          <w:bCs/>
          <w:spacing w:val="-2"/>
          <w:kern w:val="0"/>
          <w:sz w:val="24"/>
        </w:rPr>
      </w:pPr>
      <w:r>
        <w:rPr>
          <w:rFonts w:ascii="Times New Roman" w:hAnsi="Times New Roman" w:cs="Times New Roman"/>
          <w:bCs/>
          <w:spacing w:val="-2"/>
          <w:kern w:val="0"/>
          <w:sz w:val="24"/>
        </w:rPr>
        <w:t>2</w:t>
      </w:r>
      <w:r>
        <w:rPr>
          <w:rFonts w:ascii="Times New Roman" w:hAnsi="Times New Roman" w:cs="Times New Roman"/>
          <w:bCs/>
          <w:spacing w:val="-2"/>
          <w:kern w:val="0"/>
          <w:sz w:val="24"/>
        </w:rPr>
        <w:t>、废气</w:t>
      </w:r>
    </w:p>
    <w:p w:rsidR="000738F8" w:rsidRPr="000738F8" w:rsidRDefault="000738F8" w:rsidP="000738F8">
      <w:pPr>
        <w:autoSpaceDE w:val="0"/>
        <w:autoSpaceDN w:val="0"/>
        <w:adjustRightInd w:val="0"/>
        <w:spacing w:line="360" w:lineRule="auto"/>
        <w:ind w:firstLineChars="200" w:firstLine="480"/>
        <w:jc w:val="left"/>
        <w:rPr>
          <w:rFonts w:ascii="Times New Roman" w:hAnsi="Times New Roman" w:cs="Times New Roman"/>
          <w:bCs/>
          <w:sz w:val="24"/>
        </w:rPr>
      </w:pPr>
      <w:r w:rsidRPr="000738F8">
        <w:rPr>
          <w:rFonts w:ascii="Times New Roman" w:hAnsiTheme="minorEastAsia" w:cs="Times New Roman"/>
          <w:kern w:val="0"/>
          <w:sz w:val="24"/>
        </w:rPr>
        <w:t>验收监测期间，颗粒物最大排放浓度为</w:t>
      </w:r>
      <w:r w:rsidRPr="000738F8">
        <w:rPr>
          <w:rFonts w:ascii="Times New Roman" w:hAnsi="Times New Roman" w:cs="Times New Roman"/>
          <w:kern w:val="0"/>
          <w:sz w:val="24"/>
        </w:rPr>
        <w:t>2.0mg/m</w:t>
      </w:r>
      <w:r w:rsidRPr="000738F8">
        <w:rPr>
          <w:rFonts w:ascii="Times New Roman" w:hAnsi="Times New Roman" w:cs="Times New Roman"/>
          <w:kern w:val="0"/>
          <w:sz w:val="24"/>
          <w:vertAlign w:val="superscript"/>
        </w:rPr>
        <w:t>3</w:t>
      </w:r>
      <w:r w:rsidRPr="000738F8">
        <w:rPr>
          <w:rFonts w:ascii="Times New Roman" w:hAnsiTheme="minorEastAsia" w:cs="Times New Roman"/>
          <w:kern w:val="0"/>
          <w:sz w:val="24"/>
        </w:rPr>
        <w:t>，最大排放速率为</w:t>
      </w:r>
      <w:r w:rsidRPr="000738F8">
        <w:rPr>
          <w:rFonts w:ascii="Times New Roman" w:hAnsi="Times New Roman" w:cs="Times New Roman"/>
          <w:kern w:val="0"/>
          <w:sz w:val="24"/>
        </w:rPr>
        <w:t>1.5×10-3kg/h</w:t>
      </w:r>
      <w:r w:rsidRPr="000738F8">
        <w:rPr>
          <w:rFonts w:ascii="Times New Roman" w:hAnsiTheme="minorEastAsia" w:cs="Times New Roman"/>
          <w:kern w:val="0"/>
          <w:sz w:val="24"/>
        </w:rPr>
        <w:t>；</w:t>
      </w:r>
      <w:r w:rsidRPr="000738F8">
        <w:rPr>
          <w:rFonts w:ascii="Times New Roman" w:hAnsi="Times New Roman" w:cs="Times New Roman"/>
          <w:kern w:val="0"/>
          <w:sz w:val="24"/>
        </w:rPr>
        <w:t>SO</w:t>
      </w:r>
      <w:r w:rsidRPr="000738F8">
        <w:rPr>
          <w:rFonts w:ascii="Times New Roman" w:hAnsi="Times New Roman" w:cs="Times New Roman"/>
          <w:kern w:val="0"/>
          <w:sz w:val="24"/>
          <w:vertAlign w:val="subscript"/>
        </w:rPr>
        <w:t>2</w:t>
      </w:r>
      <w:r w:rsidRPr="000738F8">
        <w:rPr>
          <w:rFonts w:ascii="Times New Roman" w:hAnsiTheme="minorEastAsia" w:cs="Times New Roman"/>
          <w:kern w:val="0"/>
          <w:sz w:val="24"/>
        </w:rPr>
        <w:t>未检出；</w:t>
      </w:r>
      <w:r w:rsidRPr="000738F8">
        <w:rPr>
          <w:rFonts w:ascii="Times New Roman" w:hAnsi="Times New Roman" w:cs="Times New Roman"/>
          <w:kern w:val="0"/>
          <w:sz w:val="24"/>
        </w:rPr>
        <w:t>NO</w:t>
      </w:r>
      <w:r w:rsidRPr="000738F8">
        <w:rPr>
          <w:rFonts w:ascii="Times New Roman" w:hAnsi="Times New Roman" w:cs="Times New Roman"/>
          <w:kern w:val="0"/>
          <w:sz w:val="24"/>
          <w:vertAlign w:val="subscript"/>
        </w:rPr>
        <w:t>X</w:t>
      </w:r>
      <w:r w:rsidRPr="000738F8">
        <w:rPr>
          <w:rFonts w:ascii="Times New Roman" w:hAnsiTheme="minorEastAsia" w:cs="Times New Roman"/>
          <w:kern w:val="0"/>
          <w:sz w:val="24"/>
        </w:rPr>
        <w:t>最大排放浓度为</w:t>
      </w:r>
      <w:r w:rsidRPr="000738F8">
        <w:rPr>
          <w:rFonts w:ascii="Times New Roman" w:hAnsi="Times New Roman" w:cs="Times New Roman"/>
          <w:kern w:val="0"/>
          <w:sz w:val="24"/>
        </w:rPr>
        <w:t>98mg/m</w:t>
      </w:r>
      <w:r w:rsidRPr="000738F8">
        <w:rPr>
          <w:rFonts w:ascii="Times New Roman" w:hAnsi="Times New Roman" w:cs="Times New Roman"/>
          <w:kern w:val="0"/>
          <w:sz w:val="24"/>
          <w:vertAlign w:val="superscript"/>
        </w:rPr>
        <w:t>3</w:t>
      </w:r>
      <w:r w:rsidRPr="000738F8">
        <w:rPr>
          <w:rFonts w:ascii="Times New Roman" w:hAnsiTheme="minorEastAsia" w:cs="Times New Roman"/>
          <w:kern w:val="0"/>
          <w:sz w:val="24"/>
        </w:rPr>
        <w:t>，最大排放速率为</w:t>
      </w:r>
      <w:r w:rsidRPr="000738F8">
        <w:rPr>
          <w:rFonts w:ascii="Times New Roman" w:hAnsi="Times New Roman" w:cs="Times New Roman"/>
          <w:kern w:val="0"/>
          <w:sz w:val="24"/>
        </w:rPr>
        <w:t>0.079kg/h</w:t>
      </w:r>
      <w:r w:rsidRPr="000738F8">
        <w:rPr>
          <w:rFonts w:ascii="Times New Roman" w:hAnsiTheme="minorEastAsia" w:cs="Times New Roman"/>
          <w:kern w:val="0"/>
          <w:sz w:val="24"/>
        </w:rPr>
        <w:t>；烟气黑度</w:t>
      </w:r>
      <w:r w:rsidRPr="000738F8">
        <w:rPr>
          <w:rFonts w:ascii="Times New Roman" w:hAnsi="Times New Roman" w:cs="Times New Roman"/>
          <w:kern w:val="0"/>
          <w:sz w:val="24"/>
        </w:rPr>
        <w:t>&lt;1</w:t>
      </w:r>
      <w:r w:rsidRPr="000738F8">
        <w:rPr>
          <w:rFonts w:ascii="Times New Roman" w:hAnsiTheme="minorEastAsia" w:cs="Times New Roman"/>
          <w:kern w:val="0"/>
          <w:sz w:val="24"/>
        </w:rPr>
        <w:t>。颗粒物、</w:t>
      </w:r>
      <w:r w:rsidRPr="000738F8">
        <w:rPr>
          <w:rFonts w:ascii="Times New Roman" w:hAnsi="Times New Roman" w:cs="Times New Roman"/>
          <w:kern w:val="0"/>
          <w:sz w:val="24"/>
        </w:rPr>
        <w:t>SO</w:t>
      </w:r>
      <w:r w:rsidRPr="000738F8">
        <w:rPr>
          <w:rFonts w:ascii="Times New Roman" w:hAnsi="Times New Roman" w:cs="Times New Roman"/>
          <w:kern w:val="0"/>
          <w:sz w:val="24"/>
          <w:vertAlign w:val="subscript"/>
        </w:rPr>
        <w:t>2</w:t>
      </w:r>
      <w:r w:rsidRPr="000738F8">
        <w:rPr>
          <w:rFonts w:ascii="Times New Roman" w:hAnsiTheme="minorEastAsia" w:cs="Times New Roman"/>
          <w:kern w:val="0"/>
          <w:sz w:val="24"/>
        </w:rPr>
        <w:t>、</w:t>
      </w:r>
      <w:r w:rsidRPr="000738F8">
        <w:rPr>
          <w:rFonts w:ascii="Times New Roman" w:hAnsi="Times New Roman" w:cs="Times New Roman"/>
          <w:kern w:val="0"/>
          <w:sz w:val="24"/>
        </w:rPr>
        <w:t>NO</w:t>
      </w:r>
      <w:r w:rsidRPr="000738F8">
        <w:rPr>
          <w:rFonts w:ascii="Times New Roman" w:hAnsi="Times New Roman" w:cs="Times New Roman"/>
          <w:kern w:val="0"/>
          <w:sz w:val="24"/>
          <w:vertAlign w:val="subscript"/>
        </w:rPr>
        <w:t xml:space="preserve">X </w:t>
      </w:r>
      <w:r w:rsidRPr="000738F8">
        <w:rPr>
          <w:rFonts w:ascii="Times New Roman" w:hAnsiTheme="minorEastAsia" w:cs="Times New Roman"/>
          <w:kern w:val="0"/>
          <w:sz w:val="24"/>
        </w:rPr>
        <w:t>浓度满足《山东省区域性大气污染物综合排放标准》（</w:t>
      </w:r>
      <w:r w:rsidRPr="000738F8">
        <w:rPr>
          <w:rFonts w:ascii="Times New Roman" w:hAnsi="Times New Roman" w:cs="Times New Roman"/>
          <w:kern w:val="0"/>
          <w:sz w:val="24"/>
        </w:rPr>
        <w:t>DB37/2376-2013</w:t>
      </w:r>
      <w:r w:rsidRPr="000738F8">
        <w:rPr>
          <w:rFonts w:ascii="Times New Roman" w:hAnsiTheme="minorEastAsia" w:cs="Times New Roman"/>
          <w:kern w:val="0"/>
          <w:sz w:val="24"/>
        </w:rPr>
        <w:t>）表</w:t>
      </w:r>
      <w:r w:rsidRPr="000738F8">
        <w:rPr>
          <w:rFonts w:ascii="Times New Roman" w:hAnsi="Times New Roman" w:cs="Times New Roman"/>
          <w:kern w:val="0"/>
          <w:sz w:val="24"/>
        </w:rPr>
        <w:t>2“</w:t>
      </w:r>
      <w:r w:rsidRPr="000738F8">
        <w:rPr>
          <w:rFonts w:ascii="Times New Roman" w:hAnsiTheme="minorEastAsia" w:cs="Times New Roman"/>
          <w:kern w:val="0"/>
          <w:sz w:val="24"/>
        </w:rPr>
        <w:t>重点控制区</w:t>
      </w:r>
      <w:r w:rsidRPr="000738F8">
        <w:rPr>
          <w:rFonts w:ascii="Times New Roman" w:hAnsi="Times New Roman" w:cs="Times New Roman"/>
          <w:kern w:val="0"/>
          <w:sz w:val="24"/>
        </w:rPr>
        <w:t>”</w:t>
      </w:r>
      <w:r w:rsidRPr="000738F8">
        <w:rPr>
          <w:rFonts w:ascii="Times New Roman" w:hAnsiTheme="minorEastAsia" w:cs="Times New Roman"/>
          <w:kern w:val="0"/>
          <w:sz w:val="24"/>
        </w:rPr>
        <w:t>限值要求；颗粒物、</w:t>
      </w:r>
      <w:r w:rsidRPr="000738F8">
        <w:rPr>
          <w:rFonts w:ascii="Times New Roman" w:hAnsi="Times New Roman" w:cs="Times New Roman"/>
          <w:kern w:val="0"/>
          <w:sz w:val="24"/>
        </w:rPr>
        <w:t>SO</w:t>
      </w:r>
      <w:r w:rsidRPr="000738F8">
        <w:rPr>
          <w:rFonts w:ascii="Times New Roman" w:hAnsi="Times New Roman" w:cs="Times New Roman"/>
          <w:kern w:val="0"/>
          <w:sz w:val="24"/>
          <w:vertAlign w:val="subscript"/>
        </w:rPr>
        <w:t>2</w:t>
      </w:r>
      <w:r w:rsidRPr="000738F8">
        <w:rPr>
          <w:rFonts w:ascii="Times New Roman" w:hAnsiTheme="minorEastAsia" w:cs="Times New Roman"/>
          <w:kern w:val="0"/>
          <w:sz w:val="24"/>
        </w:rPr>
        <w:t>、</w:t>
      </w:r>
      <w:r w:rsidRPr="000738F8">
        <w:rPr>
          <w:rFonts w:ascii="Times New Roman" w:hAnsi="Times New Roman" w:cs="Times New Roman"/>
          <w:kern w:val="0"/>
          <w:sz w:val="24"/>
        </w:rPr>
        <w:lastRenderedPageBreak/>
        <w:t>NO</w:t>
      </w:r>
      <w:r w:rsidRPr="000738F8">
        <w:rPr>
          <w:rFonts w:ascii="Times New Roman" w:hAnsi="Times New Roman" w:cs="Times New Roman"/>
          <w:kern w:val="0"/>
          <w:sz w:val="24"/>
          <w:vertAlign w:val="subscript"/>
        </w:rPr>
        <w:t>X</w:t>
      </w:r>
      <w:r w:rsidRPr="000738F8">
        <w:rPr>
          <w:rFonts w:ascii="Times New Roman" w:hAnsiTheme="minorEastAsia" w:cs="Times New Roman"/>
          <w:kern w:val="0"/>
          <w:sz w:val="24"/>
        </w:rPr>
        <w:t>排放速率满足《大气污染物综合排放标准》（</w:t>
      </w:r>
      <w:r w:rsidRPr="000738F8">
        <w:rPr>
          <w:rFonts w:ascii="Times New Roman" w:hAnsi="Times New Roman" w:cs="Times New Roman"/>
          <w:kern w:val="0"/>
          <w:sz w:val="24"/>
        </w:rPr>
        <w:t>GB16297-1996</w:t>
      </w:r>
      <w:r w:rsidRPr="000738F8">
        <w:rPr>
          <w:rFonts w:ascii="Times New Roman" w:hAnsiTheme="minorEastAsia" w:cs="Times New Roman"/>
          <w:kern w:val="0"/>
          <w:sz w:val="24"/>
        </w:rPr>
        <w:t>）表</w:t>
      </w:r>
      <w:r w:rsidRPr="000738F8">
        <w:rPr>
          <w:rFonts w:ascii="Times New Roman" w:hAnsi="Times New Roman" w:cs="Times New Roman"/>
          <w:kern w:val="0"/>
          <w:sz w:val="24"/>
        </w:rPr>
        <w:t xml:space="preserve">2 </w:t>
      </w:r>
      <w:r w:rsidRPr="000738F8">
        <w:rPr>
          <w:rFonts w:ascii="Times New Roman" w:hAnsiTheme="minorEastAsia" w:cs="Times New Roman"/>
          <w:kern w:val="0"/>
          <w:sz w:val="24"/>
        </w:rPr>
        <w:t>二级排放速率标准值</w:t>
      </w:r>
      <w:r>
        <w:rPr>
          <w:rFonts w:ascii="Times New Roman" w:hAnsiTheme="minorEastAsia" w:cs="Times New Roman" w:hint="eastAsia"/>
          <w:kern w:val="0"/>
          <w:sz w:val="24"/>
        </w:rPr>
        <w:t>。</w:t>
      </w:r>
    </w:p>
    <w:p w:rsidR="00407B56" w:rsidRDefault="00D52FF2">
      <w:pPr>
        <w:widowControl/>
        <w:spacing w:line="360" w:lineRule="auto"/>
        <w:ind w:firstLineChars="200" w:firstLine="480"/>
        <w:jc w:val="left"/>
        <w:rPr>
          <w:rFonts w:ascii="Times New Roman" w:hAnsi="Times New Roman" w:cs="Times New Roman"/>
          <w:bCs/>
          <w:sz w:val="24"/>
        </w:rPr>
      </w:pPr>
      <w:r>
        <w:rPr>
          <w:rFonts w:ascii="Times New Roman" w:hAnsi="Times New Roman" w:cs="Times New Roman"/>
          <w:bCs/>
          <w:sz w:val="24"/>
        </w:rPr>
        <w:t>3</w:t>
      </w:r>
      <w:r>
        <w:rPr>
          <w:rFonts w:ascii="Times New Roman" w:hAnsi="Times New Roman" w:cs="Times New Roman"/>
          <w:bCs/>
          <w:sz w:val="24"/>
        </w:rPr>
        <w:t>、噪声</w:t>
      </w:r>
    </w:p>
    <w:p w:rsidR="002F5158" w:rsidRPr="002F5158" w:rsidRDefault="002F5158" w:rsidP="002F5158">
      <w:pPr>
        <w:autoSpaceDE w:val="0"/>
        <w:autoSpaceDN w:val="0"/>
        <w:adjustRightInd w:val="0"/>
        <w:spacing w:line="360" w:lineRule="auto"/>
        <w:ind w:firstLineChars="200" w:firstLine="480"/>
        <w:jc w:val="left"/>
        <w:rPr>
          <w:rFonts w:ascii="Times New Roman" w:hAnsi="Times New Roman" w:cs="Times New Roman"/>
          <w:kern w:val="0"/>
          <w:sz w:val="24"/>
        </w:rPr>
      </w:pPr>
      <w:r w:rsidRPr="002F5158">
        <w:rPr>
          <w:rFonts w:ascii="Times New Roman" w:hAnsiTheme="minorEastAsia" w:cs="Times New Roman"/>
          <w:kern w:val="0"/>
          <w:sz w:val="24"/>
        </w:rPr>
        <w:t>验收监测期间，南厂界昼间噪声测定值在</w:t>
      </w:r>
      <w:r w:rsidRPr="002F5158">
        <w:rPr>
          <w:rFonts w:ascii="Times New Roman" w:hAnsi="Times New Roman" w:cs="Times New Roman"/>
          <w:kern w:val="0"/>
          <w:sz w:val="24"/>
        </w:rPr>
        <w:t>57.2 ~ 58.7 dB(A)</w:t>
      </w:r>
      <w:r w:rsidRPr="002F5158">
        <w:rPr>
          <w:rFonts w:ascii="Times New Roman" w:hAnsiTheme="minorEastAsia" w:cs="Times New Roman"/>
          <w:kern w:val="0"/>
          <w:sz w:val="24"/>
        </w:rPr>
        <w:t>之间，夜间噪声测定值在</w:t>
      </w:r>
      <w:r w:rsidRPr="002F5158">
        <w:rPr>
          <w:rFonts w:ascii="Times New Roman" w:hAnsi="Times New Roman" w:cs="Times New Roman"/>
          <w:kern w:val="0"/>
          <w:sz w:val="24"/>
        </w:rPr>
        <w:t>46.7~46.8dB(A)</w:t>
      </w:r>
      <w:r w:rsidRPr="002F5158">
        <w:rPr>
          <w:rFonts w:ascii="Times New Roman" w:hAnsiTheme="minorEastAsia" w:cs="Times New Roman"/>
          <w:kern w:val="0"/>
          <w:sz w:val="24"/>
        </w:rPr>
        <w:t>之间。东、西、北厂界昼间噪声测定值在</w:t>
      </w:r>
      <w:r w:rsidRPr="002F5158">
        <w:rPr>
          <w:rFonts w:ascii="Times New Roman" w:hAnsi="Times New Roman" w:cs="Times New Roman"/>
          <w:kern w:val="0"/>
          <w:sz w:val="24"/>
        </w:rPr>
        <w:t>53.6~56.8dB(A)</w:t>
      </w:r>
      <w:r w:rsidRPr="002F5158">
        <w:rPr>
          <w:rFonts w:ascii="Times New Roman" w:hAnsiTheme="minorEastAsia" w:cs="Times New Roman"/>
          <w:kern w:val="0"/>
          <w:sz w:val="24"/>
        </w:rPr>
        <w:t>之间，夜间噪声测定值在</w:t>
      </w:r>
      <w:r w:rsidRPr="002F5158">
        <w:rPr>
          <w:rFonts w:ascii="Times New Roman" w:hAnsi="Times New Roman" w:cs="Times New Roman"/>
          <w:kern w:val="0"/>
          <w:sz w:val="24"/>
        </w:rPr>
        <w:t>42.8~44.9dB(A)</w:t>
      </w:r>
      <w:r w:rsidRPr="002F5158">
        <w:rPr>
          <w:rFonts w:ascii="Times New Roman" w:hAnsiTheme="minorEastAsia" w:cs="Times New Roman"/>
          <w:kern w:val="0"/>
          <w:sz w:val="24"/>
        </w:rPr>
        <w:t>之间。</w:t>
      </w:r>
    </w:p>
    <w:p w:rsidR="002F5158" w:rsidRDefault="002F5158" w:rsidP="002F5158">
      <w:pPr>
        <w:autoSpaceDE w:val="0"/>
        <w:autoSpaceDN w:val="0"/>
        <w:adjustRightInd w:val="0"/>
        <w:spacing w:line="360" w:lineRule="auto"/>
        <w:ind w:firstLineChars="200" w:firstLine="480"/>
        <w:jc w:val="left"/>
        <w:rPr>
          <w:rFonts w:ascii="宋体" w:eastAsia="宋体" w:hAnsi="Times New Roman" w:cs="宋体" w:hint="eastAsia"/>
          <w:kern w:val="0"/>
          <w:sz w:val="24"/>
        </w:rPr>
      </w:pPr>
      <w:r w:rsidRPr="002F5158">
        <w:rPr>
          <w:rFonts w:ascii="Times New Roman" w:hAnsiTheme="minorEastAsia" w:cs="Times New Roman"/>
          <w:kern w:val="0"/>
          <w:sz w:val="24"/>
        </w:rPr>
        <w:t>南厂界噪声满足《社会生活环境噪声排放标准》（</w:t>
      </w:r>
      <w:r w:rsidRPr="002F5158">
        <w:rPr>
          <w:rFonts w:ascii="Times New Roman" w:hAnsi="Times New Roman" w:cs="Times New Roman"/>
          <w:kern w:val="0"/>
          <w:sz w:val="24"/>
        </w:rPr>
        <w:t>GB 22337-2008</w:t>
      </w:r>
      <w:r w:rsidRPr="002F5158">
        <w:rPr>
          <w:rFonts w:ascii="Times New Roman" w:hAnsiTheme="minorEastAsia" w:cs="Times New Roman"/>
          <w:kern w:val="0"/>
          <w:sz w:val="24"/>
        </w:rPr>
        <w:t>）</w:t>
      </w:r>
      <w:r w:rsidRPr="002F5158">
        <w:rPr>
          <w:rFonts w:ascii="Times New Roman" w:hAnsi="Times New Roman" w:cs="Times New Roman"/>
          <w:kern w:val="0"/>
          <w:sz w:val="24"/>
        </w:rPr>
        <w:t xml:space="preserve">4 </w:t>
      </w:r>
      <w:r w:rsidRPr="002F5158">
        <w:rPr>
          <w:rFonts w:ascii="Times New Roman" w:hAnsiTheme="minorEastAsia" w:cs="Times New Roman"/>
          <w:kern w:val="0"/>
          <w:sz w:val="24"/>
        </w:rPr>
        <w:t>类标准要求，东、西、北厂界噪声满足《社会生活环境噪声排放标准》（</w:t>
      </w:r>
      <w:r w:rsidRPr="002F5158">
        <w:rPr>
          <w:rFonts w:ascii="Times New Roman" w:hAnsi="Times New Roman" w:cs="Times New Roman"/>
          <w:kern w:val="0"/>
          <w:sz w:val="24"/>
        </w:rPr>
        <w:t>GB 22337-2008</w:t>
      </w:r>
      <w:r w:rsidRPr="002F5158">
        <w:rPr>
          <w:rFonts w:ascii="Times New Roman" w:hAnsiTheme="minorEastAsia" w:cs="Times New Roman"/>
          <w:kern w:val="0"/>
          <w:sz w:val="24"/>
        </w:rPr>
        <w:t>）</w:t>
      </w:r>
      <w:r w:rsidRPr="002F5158">
        <w:rPr>
          <w:rFonts w:ascii="Times New Roman" w:hAnsi="Times New Roman" w:cs="Times New Roman"/>
          <w:kern w:val="0"/>
          <w:sz w:val="24"/>
        </w:rPr>
        <w:t xml:space="preserve">2 </w:t>
      </w:r>
      <w:r w:rsidRPr="002F5158">
        <w:rPr>
          <w:rFonts w:ascii="Times New Roman" w:hAnsiTheme="minorEastAsia" w:cs="Times New Roman"/>
          <w:kern w:val="0"/>
          <w:sz w:val="24"/>
        </w:rPr>
        <w:t>类</w:t>
      </w:r>
      <w:r>
        <w:rPr>
          <w:rFonts w:ascii="宋体" w:eastAsia="宋体" w:hAnsi="Times New Roman" w:cs="宋体" w:hint="eastAsia"/>
          <w:kern w:val="0"/>
          <w:sz w:val="24"/>
        </w:rPr>
        <w:t>标准要求。</w:t>
      </w:r>
    </w:p>
    <w:p w:rsidR="00407B56" w:rsidRDefault="00D52FF2" w:rsidP="002F5158">
      <w:pPr>
        <w:autoSpaceDE w:val="0"/>
        <w:autoSpaceDN w:val="0"/>
        <w:adjustRightInd w:val="0"/>
        <w:spacing w:line="360" w:lineRule="auto"/>
        <w:ind w:firstLineChars="200" w:firstLine="480"/>
        <w:jc w:val="left"/>
        <w:rPr>
          <w:rFonts w:ascii="Times New Roman" w:hAnsi="Times New Roman" w:cs="Times New Roman" w:hint="eastAsia"/>
          <w:bCs/>
          <w:kern w:val="0"/>
          <w:sz w:val="24"/>
        </w:rPr>
      </w:pPr>
      <w:r>
        <w:rPr>
          <w:rFonts w:ascii="Times New Roman" w:hAnsi="Times New Roman" w:cs="Times New Roman"/>
          <w:bCs/>
          <w:sz w:val="24"/>
        </w:rPr>
        <w:t>4</w:t>
      </w:r>
      <w:r>
        <w:rPr>
          <w:rFonts w:ascii="Times New Roman" w:hAnsi="Times New Roman" w:cs="Times New Roman"/>
          <w:bCs/>
          <w:sz w:val="24"/>
        </w:rPr>
        <w:t>、</w:t>
      </w:r>
      <w:r>
        <w:rPr>
          <w:rFonts w:ascii="Times New Roman" w:hAnsi="Times New Roman" w:cs="Times New Roman"/>
          <w:bCs/>
          <w:kern w:val="0"/>
          <w:sz w:val="24"/>
        </w:rPr>
        <w:t>总量控制：</w:t>
      </w:r>
    </w:p>
    <w:p w:rsidR="006305FE" w:rsidRDefault="006305FE" w:rsidP="002F5158">
      <w:pPr>
        <w:autoSpaceDE w:val="0"/>
        <w:autoSpaceDN w:val="0"/>
        <w:adjustRightInd w:val="0"/>
        <w:spacing w:line="360" w:lineRule="auto"/>
        <w:ind w:firstLineChars="200" w:firstLine="480"/>
        <w:jc w:val="left"/>
        <w:rPr>
          <w:rFonts w:ascii="Times New Roman" w:hAnsi="Times New Roman" w:cs="Times New Roman" w:hint="eastAsia"/>
          <w:bCs/>
          <w:kern w:val="0"/>
          <w:sz w:val="24"/>
        </w:rPr>
      </w:pPr>
      <w:r>
        <w:rPr>
          <w:rFonts w:ascii="Times New Roman" w:hAnsi="Times New Roman" w:cs="Times New Roman" w:hint="eastAsia"/>
          <w:bCs/>
          <w:kern w:val="0"/>
          <w:sz w:val="24"/>
        </w:rPr>
        <w:t>本项目满足总量控制要求。</w:t>
      </w:r>
    </w:p>
    <w:p w:rsidR="00407B56" w:rsidRDefault="00DA4216">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hint="eastAsia"/>
          <w:b/>
          <w:spacing w:val="-2"/>
          <w:kern w:val="0"/>
          <w:sz w:val="24"/>
        </w:rPr>
        <w:t>五</w:t>
      </w:r>
      <w:r w:rsidR="00D52FF2">
        <w:rPr>
          <w:rFonts w:ascii="Times New Roman" w:eastAsia="黑体" w:hAnsi="Times New Roman" w:cs="Times New Roman"/>
          <w:b/>
          <w:spacing w:val="-2"/>
          <w:kern w:val="0"/>
          <w:sz w:val="24"/>
        </w:rPr>
        <w:t>、验收结论</w:t>
      </w:r>
    </w:p>
    <w:p w:rsidR="00407B56" w:rsidRDefault="00BE3959">
      <w:pPr>
        <w:spacing w:line="360" w:lineRule="auto"/>
        <w:ind w:firstLineChars="200" w:firstLine="480"/>
        <w:rPr>
          <w:rFonts w:ascii="Times New Roman" w:hAnsi="Times New Roman" w:cs="Times New Roman"/>
          <w:bCs/>
          <w:color w:val="FF0000"/>
          <w:sz w:val="24"/>
        </w:rPr>
      </w:pPr>
      <w:r>
        <w:rPr>
          <w:rFonts w:ascii="Times New Roman" w:hAnsi="Times New Roman" w:cs="Times New Roman"/>
          <w:bCs/>
          <w:sz w:val="24"/>
        </w:rPr>
        <w:t>海阳罗马皇宫休闲酒店有限公司洗浴中心建设项目</w:t>
      </w:r>
      <w:r w:rsidR="00D52FF2">
        <w:rPr>
          <w:rFonts w:ascii="Times New Roman" w:hAnsi="Times New Roman" w:cs="Times New Roman"/>
          <w:bCs/>
          <w:sz w:val="24"/>
        </w:rPr>
        <w:t>环保手续齐全，落实了环评及批复要求，验收监测污染物达标排放，</w:t>
      </w:r>
      <w:r w:rsidR="00D52FF2">
        <w:rPr>
          <w:rFonts w:ascii="Times New Roman" w:eastAsia="新宋体" w:hAnsi="Times New Roman" w:cs="Times New Roman"/>
          <w:bCs/>
          <w:sz w:val="24"/>
        </w:rPr>
        <w:t>在落实验收工作组提出的措施和建议的前提下，</w:t>
      </w:r>
      <w:r w:rsidR="00D52FF2">
        <w:rPr>
          <w:rFonts w:ascii="Times New Roman" w:hAnsi="Times New Roman" w:cs="Times New Roman"/>
          <w:bCs/>
          <w:sz w:val="24"/>
        </w:rPr>
        <w:t>符合建设项目竣工环境保护分期验收条件。</w:t>
      </w:r>
    </w:p>
    <w:p w:rsidR="00407B56" w:rsidRDefault="00D52FF2">
      <w:pPr>
        <w:spacing w:line="360" w:lineRule="auto"/>
        <w:ind w:firstLineChars="200" w:firstLine="474"/>
        <w:rPr>
          <w:rFonts w:ascii="Times New Roman" w:eastAsia="黑体" w:hAnsi="Times New Roman" w:cs="Times New Roman"/>
          <w:b/>
          <w:spacing w:val="-2"/>
          <w:kern w:val="0"/>
          <w:sz w:val="24"/>
        </w:rPr>
      </w:pPr>
      <w:r>
        <w:rPr>
          <w:rFonts w:ascii="Times New Roman" w:eastAsia="黑体" w:hAnsi="Times New Roman" w:cs="Times New Roman"/>
          <w:b/>
          <w:spacing w:val="-2"/>
          <w:kern w:val="0"/>
          <w:sz w:val="24"/>
        </w:rPr>
        <w:t>七、措施和建议</w:t>
      </w:r>
    </w:p>
    <w:p w:rsidR="0066411C" w:rsidRDefault="0066411C" w:rsidP="0066411C">
      <w:pPr>
        <w:spacing w:line="360" w:lineRule="auto"/>
        <w:ind w:firstLineChars="200" w:firstLine="480"/>
        <w:rPr>
          <w:rFonts w:ascii="Times New Roman" w:hAnsi="Times New Roman" w:cs="Times New Roman"/>
          <w:bCs/>
          <w:sz w:val="24"/>
        </w:rPr>
      </w:pPr>
      <w:r>
        <w:rPr>
          <w:rFonts w:ascii="Times New Roman" w:hAnsi="Times New Roman" w:cs="Times New Roman" w:hint="eastAsia"/>
          <w:bCs/>
          <w:sz w:val="24"/>
        </w:rPr>
        <w:t>1</w:t>
      </w:r>
      <w:r>
        <w:rPr>
          <w:rFonts w:ascii="Times New Roman" w:hAnsi="Times New Roman" w:cs="Times New Roman" w:hint="eastAsia"/>
          <w:bCs/>
          <w:sz w:val="24"/>
        </w:rPr>
        <w:t>、编制突发环境事件应急预案</w:t>
      </w:r>
      <w:r w:rsidR="00DA4216">
        <w:rPr>
          <w:rFonts w:ascii="Times New Roman" w:hAnsi="Times New Roman" w:cs="Times New Roman" w:hint="eastAsia"/>
          <w:bCs/>
          <w:sz w:val="24"/>
        </w:rPr>
        <w:t>，定期</w:t>
      </w:r>
      <w:r w:rsidR="00DA4216" w:rsidRPr="00DA4216">
        <w:rPr>
          <w:rFonts w:ascii="Times New Roman" w:hAnsiTheme="minorEastAsia" w:cs="Times New Roman"/>
          <w:kern w:val="0"/>
          <w:sz w:val="24"/>
        </w:rPr>
        <w:t>演练，提高应急响应能力，降低环境事故风险。</w:t>
      </w:r>
    </w:p>
    <w:p w:rsidR="00407B56" w:rsidRDefault="00D52FF2">
      <w:pPr>
        <w:spacing w:line="360" w:lineRule="auto"/>
        <w:ind w:firstLineChars="200" w:firstLine="480"/>
        <w:rPr>
          <w:rFonts w:ascii="Times New Roman" w:hAnsi="Times New Roman" w:cs="Times New Roman"/>
          <w:bCs/>
          <w:color w:val="000000"/>
          <w:sz w:val="24"/>
        </w:rPr>
      </w:pPr>
      <w:r>
        <w:rPr>
          <w:rFonts w:ascii="Times New Roman" w:hAnsi="Times New Roman" w:cs="Times New Roman"/>
          <w:bCs/>
          <w:kern w:val="0"/>
          <w:sz w:val="24"/>
        </w:rPr>
        <w:t>2</w:t>
      </w:r>
      <w:r>
        <w:rPr>
          <w:rFonts w:ascii="Times New Roman" w:hAnsi="Times New Roman" w:cs="Times New Roman"/>
          <w:bCs/>
          <w:kern w:val="0"/>
          <w:sz w:val="24"/>
        </w:rPr>
        <w:t>、</w:t>
      </w:r>
      <w:r>
        <w:rPr>
          <w:rFonts w:ascii="Times New Roman" w:hAnsi="Times New Roman" w:cs="Times New Roman"/>
          <w:bCs/>
          <w:sz w:val="24"/>
        </w:rPr>
        <w:t>加强各类环保设施的日常维护和管理，确保环保设施正常运转，各项污染物稳定达标排放。</w:t>
      </w:r>
    </w:p>
    <w:p w:rsidR="00407B56" w:rsidRDefault="00407B56">
      <w:pPr>
        <w:spacing w:line="360" w:lineRule="auto"/>
        <w:ind w:firstLineChars="200" w:firstLine="480"/>
        <w:rPr>
          <w:rFonts w:ascii="Times New Roman" w:hAnsi="Times New Roman" w:cs="Times New Roman" w:hint="eastAsia"/>
          <w:bCs/>
          <w:sz w:val="24"/>
        </w:rPr>
      </w:pPr>
    </w:p>
    <w:p w:rsidR="00DA4216" w:rsidRDefault="00DA4216">
      <w:pPr>
        <w:spacing w:line="360" w:lineRule="auto"/>
        <w:ind w:firstLineChars="200" w:firstLine="480"/>
        <w:rPr>
          <w:rFonts w:ascii="Times New Roman" w:hAnsi="Times New Roman" w:cs="Times New Roman" w:hint="eastAsia"/>
          <w:bCs/>
          <w:sz w:val="24"/>
        </w:rPr>
      </w:pPr>
    </w:p>
    <w:p w:rsidR="00DA4216" w:rsidRDefault="00DA4216">
      <w:pPr>
        <w:spacing w:line="360" w:lineRule="auto"/>
        <w:ind w:firstLineChars="200" w:firstLine="480"/>
        <w:rPr>
          <w:rFonts w:ascii="Times New Roman" w:hAnsi="Times New Roman" w:cs="Times New Roman"/>
          <w:bCs/>
          <w:sz w:val="24"/>
        </w:rPr>
      </w:pPr>
    </w:p>
    <w:p w:rsidR="00407B56" w:rsidRDefault="00407B56">
      <w:pPr>
        <w:spacing w:line="360" w:lineRule="auto"/>
        <w:ind w:firstLineChars="200" w:firstLine="480"/>
        <w:rPr>
          <w:rFonts w:ascii="Times New Roman" w:hAnsi="Times New Roman" w:cs="Times New Roman"/>
          <w:bCs/>
          <w:sz w:val="24"/>
        </w:rPr>
      </w:pPr>
    </w:p>
    <w:p w:rsidR="00407B56" w:rsidRDefault="00D52FF2">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t>验收工作组</w:t>
      </w:r>
    </w:p>
    <w:p w:rsidR="00407B56" w:rsidRDefault="00D52FF2">
      <w:pPr>
        <w:spacing w:line="360" w:lineRule="auto"/>
        <w:ind w:firstLineChars="200" w:firstLine="480"/>
        <w:jc w:val="right"/>
        <w:rPr>
          <w:rFonts w:ascii="Times New Roman" w:hAnsi="Times New Roman" w:cs="Times New Roman"/>
          <w:bCs/>
          <w:sz w:val="24"/>
        </w:rPr>
      </w:pPr>
      <w:r>
        <w:rPr>
          <w:rFonts w:ascii="Times New Roman" w:hAnsi="Times New Roman" w:cs="Times New Roman"/>
          <w:bCs/>
          <w:sz w:val="24"/>
        </w:rPr>
        <w:t>2018</w:t>
      </w:r>
      <w:r>
        <w:rPr>
          <w:rFonts w:ascii="Times New Roman" w:hAnsi="Times New Roman" w:cs="Times New Roman"/>
          <w:bCs/>
          <w:sz w:val="24"/>
        </w:rPr>
        <w:t>年</w:t>
      </w:r>
      <w:r w:rsidR="00DA4216">
        <w:rPr>
          <w:rFonts w:ascii="Times New Roman" w:hAnsi="Times New Roman" w:cs="Times New Roman" w:hint="eastAsia"/>
          <w:bCs/>
          <w:sz w:val="24"/>
        </w:rPr>
        <w:t>12</w:t>
      </w:r>
      <w:r>
        <w:rPr>
          <w:rFonts w:ascii="Times New Roman" w:hAnsi="Times New Roman" w:cs="Times New Roman"/>
          <w:bCs/>
          <w:sz w:val="24"/>
        </w:rPr>
        <w:t>月</w:t>
      </w:r>
      <w:r w:rsidR="00DA4216">
        <w:rPr>
          <w:rFonts w:ascii="Times New Roman" w:hAnsi="Times New Roman" w:cs="Times New Roman" w:hint="eastAsia"/>
          <w:bCs/>
          <w:sz w:val="24"/>
        </w:rPr>
        <w:t>15</w:t>
      </w:r>
      <w:r>
        <w:rPr>
          <w:rFonts w:ascii="Times New Roman" w:hAnsi="Times New Roman" w:cs="Times New Roman"/>
          <w:bCs/>
          <w:sz w:val="24"/>
        </w:rPr>
        <w:t>日</w:t>
      </w:r>
    </w:p>
    <w:p w:rsidR="00407B56" w:rsidRDefault="00407B56">
      <w:pPr>
        <w:rPr>
          <w:rFonts w:ascii="Times New Roman" w:hAnsi="Times New Roman" w:cs="Times New Roman"/>
          <w:bCs/>
        </w:rPr>
      </w:pPr>
    </w:p>
    <w:sectPr w:rsidR="00407B56" w:rsidSect="00407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180" w:rsidRDefault="007C5180" w:rsidP="00EF3A0A">
      <w:r>
        <w:separator/>
      </w:r>
    </w:p>
  </w:endnote>
  <w:endnote w:type="continuationSeparator" w:id="1">
    <w:p w:rsidR="007C5180" w:rsidRDefault="007C5180" w:rsidP="00EF3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Bold">
    <w:altName w:val="宋体"/>
    <w:charset w:val="86"/>
    <w:family w:val="auto"/>
    <w:pitch w:val="default"/>
    <w:sig w:usb0="00000000" w:usb1="00000000" w:usb2="00000000" w:usb3="00000000" w:csb0="00040000" w:csb1="00000000"/>
  </w:font>
  <w:font w:name="TimesNewRomanPS-BoldMT">
    <w:altName w:val="宋体"/>
    <w:charset w:val="86"/>
    <w:family w:val="auto"/>
    <w:pitch w:val="default"/>
    <w:sig w:usb0="00000001" w:usb1="080E0000" w:usb2="00000010" w:usb3="00000000" w:csb0="00040000" w:csb1="00000000"/>
  </w:font>
  <w:font w:name="宋">
    <w:altName w:val="宋体"/>
    <w:charset w:val="86"/>
    <w:family w:val="roma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180" w:rsidRDefault="007C5180" w:rsidP="00EF3A0A">
      <w:r>
        <w:separator/>
      </w:r>
    </w:p>
  </w:footnote>
  <w:footnote w:type="continuationSeparator" w:id="1">
    <w:p w:rsidR="007C5180" w:rsidRDefault="007C5180" w:rsidP="00EF3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40599"/>
    <w:multiLevelType w:val="singleLevel"/>
    <w:tmpl w:val="33540599"/>
    <w:lvl w:ilvl="0">
      <w:start w:val="1"/>
      <w:numFmt w:val="decimal"/>
      <w:suff w:val="nothing"/>
      <w:lvlText w:val="%1、"/>
      <w:lvlJc w:val="left"/>
    </w:lvl>
  </w:abstractNum>
  <w:abstractNum w:abstractNumId="1">
    <w:nsid w:val="5A31F114"/>
    <w:multiLevelType w:val="singleLevel"/>
    <w:tmpl w:val="5A31F114"/>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971A0A"/>
    <w:rsid w:val="000738F8"/>
    <w:rsid w:val="00100188"/>
    <w:rsid w:val="00110BB0"/>
    <w:rsid w:val="001267E0"/>
    <w:rsid w:val="002F5158"/>
    <w:rsid w:val="00341124"/>
    <w:rsid w:val="003B25D1"/>
    <w:rsid w:val="003D5947"/>
    <w:rsid w:val="00407B56"/>
    <w:rsid w:val="00495F42"/>
    <w:rsid w:val="004D282A"/>
    <w:rsid w:val="00547875"/>
    <w:rsid w:val="005E7746"/>
    <w:rsid w:val="00611ED0"/>
    <w:rsid w:val="0061665C"/>
    <w:rsid w:val="006305FE"/>
    <w:rsid w:val="0066411C"/>
    <w:rsid w:val="007C5180"/>
    <w:rsid w:val="007F1077"/>
    <w:rsid w:val="0080152E"/>
    <w:rsid w:val="009E5D26"/>
    <w:rsid w:val="00A23B4E"/>
    <w:rsid w:val="00BE3959"/>
    <w:rsid w:val="00C25261"/>
    <w:rsid w:val="00D52FF2"/>
    <w:rsid w:val="00DA4216"/>
    <w:rsid w:val="00DA4733"/>
    <w:rsid w:val="00DC21B4"/>
    <w:rsid w:val="00EC0734"/>
    <w:rsid w:val="00EF3A0A"/>
    <w:rsid w:val="00FC2E22"/>
    <w:rsid w:val="071B6442"/>
    <w:rsid w:val="26DE48B8"/>
    <w:rsid w:val="428D1F03"/>
    <w:rsid w:val="52971A0A"/>
    <w:rsid w:val="6D535020"/>
    <w:rsid w:val="757F6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7B56"/>
    <w:pPr>
      <w:widowControl w:val="0"/>
      <w:jc w:val="both"/>
    </w:pPr>
    <w:rPr>
      <w:rFonts w:asciiTheme="minorHAnsi" w:eastAsiaTheme="minorEastAsia" w:hAnsiTheme="minorHAnsi" w:cstheme="minorBidi"/>
      <w:kern w:val="2"/>
      <w:sz w:val="21"/>
      <w:szCs w:val="24"/>
    </w:rPr>
  </w:style>
  <w:style w:type="paragraph" w:styleId="3">
    <w:name w:val="heading 3"/>
    <w:basedOn w:val="a"/>
    <w:next w:val="a0"/>
    <w:link w:val="3Char"/>
    <w:qFormat/>
    <w:rsid w:val="0066411C"/>
    <w:pPr>
      <w:tabs>
        <w:tab w:val="left" w:pos="142"/>
      </w:tabs>
      <w:adjustRightInd w:val="0"/>
      <w:snapToGrid w:val="0"/>
      <w:spacing w:line="360" w:lineRule="auto"/>
      <w:outlineLvl w:val="2"/>
    </w:pPr>
    <w:rPr>
      <w:rFonts w:ascii="Times New Roman" w:eastAsia="宋体" w:hAnsi="Times New Roman"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qFormat/>
    <w:rsid w:val="00407B56"/>
    <w:rPr>
      <w:rFonts w:ascii="宋体" w:hAnsi="Courier New"/>
      <w:szCs w:val="20"/>
    </w:rPr>
  </w:style>
  <w:style w:type="paragraph" w:styleId="a5">
    <w:name w:val="footer"/>
    <w:basedOn w:val="a"/>
    <w:link w:val="Char"/>
    <w:qFormat/>
    <w:rsid w:val="00407B56"/>
    <w:pPr>
      <w:tabs>
        <w:tab w:val="center" w:pos="4153"/>
        <w:tab w:val="right" w:pos="8306"/>
      </w:tabs>
      <w:snapToGrid w:val="0"/>
      <w:jc w:val="left"/>
    </w:pPr>
    <w:rPr>
      <w:sz w:val="18"/>
      <w:szCs w:val="18"/>
    </w:rPr>
  </w:style>
  <w:style w:type="paragraph" w:styleId="a6">
    <w:name w:val="header"/>
    <w:basedOn w:val="a"/>
    <w:link w:val="Char0"/>
    <w:rsid w:val="00407B56"/>
    <w:pPr>
      <w:pBdr>
        <w:bottom w:val="single" w:sz="6" w:space="1" w:color="auto"/>
      </w:pBdr>
      <w:tabs>
        <w:tab w:val="center" w:pos="4153"/>
        <w:tab w:val="right" w:pos="8306"/>
      </w:tabs>
      <w:snapToGrid w:val="0"/>
      <w:jc w:val="center"/>
    </w:pPr>
    <w:rPr>
      <w:sz w:val="18"/>
      <w:szCs w:val="18"/>
    </w:rPr>
  </w:style>
  <w:style w:type="character" w:styleId="a7">
    <w:name w:val="Emphasis"/>
    <w:basedOn w:val="a1"/>
    <w:qFormat/>
    <w:rsid w:val="00407B56"/>
    <w:rPr>
      <w:i/>
      <w:iCs/>
    </w:rPr>
  </w:style>
  <w:style w:type="paragraph" w:customStyle="1" w:styleId="Style826">
    <w:name w:val="_Style 826"/>
    <w:basedOn w:val="a"/>
    <w:next w:val="a"/>
    <w:qFormat/>
    <w:rsid w:val="00407B56"/>
    <w:pPr>
      <w:adjustRightInd w:val="0"/>
      <w:snapToGrid w:val="0"/>
      <w:spacing w:line="360" w:lineRule="auto"/>
      <w:ind w:firstLineChars="200" w:firstLine="200"/>
    </w:pPr>
    <w:rPr>
      <w:rFonts w:ascii="宋体" w:hAnsi="宋体" w:cs="宋体"/>
      <w:sz w:val="24"/>
    </w:rPr>
  </w:style>
  <w:style w:type="character" w:customStyle="1" w:styleId="Char0">
    <w:name w:val="页眉 Char"/>
    <w:basedOn w:val="a1"/>
    <w:link w:val="a6"/>
    <w:rsid w:val="00407B56"/>
    <w:rPr>
      <w:kern w:val="2"/>
      <w:sz w:val="18"/>
      <w:szCs w:val="18"/>
    </w:rPr>
  </w:style>
  <w:style w:type="character" w:customStyle="1" w:styleId="Char">
    <w:name w:val="页脚 Char"/>
    <w:basedOn w:val="a1"/>
    <w:link w:val="a5"/>
    <w:qFormat/>
    <w:rsid w:val="00407B56"/>
    <w:rPr>
      <w:kern w:val="2"/>
      <w:sz w:val="18"/>
      <w:szCs w:val="18"/>
    </w:rPr>
  </w:style>
  <w:style w:type="paragraph" w:customStyle="1" w:styleId="a8">
    <w:name w:val="文字描述"/>
    <w:basedOn w:val="a"/>
    <w:link w:val="Char1"/>
    <w:qFormat/>
    <w:rsid w:val="00EC0734"/>
    <w:pPr>
      <w:adjustRightInd w:val="0"/>
      <w:snapToGrid w:val="0"/>
      <w:spacing w:line="360" w:lineRule="auto"/>
      <w:ind w:firstLineChars="200" w:firstLine="200"/>
    </w:pPr>
    <w:rPr>
      <w:rFonts w:ascii="Times New Roman" w:eastAsia="宋体" w:hAnsi="Times New Roman" w:cs="Times New Roman"/>
      <w:spacing w:val="-2"/>
      <w:sz w:val="24"/>
    </w:rPr>
  </w:style>
  <w:style w:type="character" w:customStyle="1" w:styleId="Char1">
    <w:name w:val="文字描述 Char"/>
    <w:link w:val="a8"/>
    <w:qFormat/>
    <w:rsid w:val="00EC0734"/>
    <w:rPr>
      <w:spacing w:val="-2"/>
      <w:kern w:val="2"/>
      <w:sz w:val="24"/>
      <w:szCs w:val="24"/>
    </w:rPr>
  </w:style>
  <w:style w:type="paragraph" w:customStyle="1" w:styleId="a9">
    <w:name w:val="表格"/>
    <w:basedOn w:val="a"/>
    <w:link w:val="Char2"/>
    <w:qFormat/>
    <w:rsid w:val="00EC0734"/>
    <w:pPr>
      <w:snapToGrid w:val="0"/>
      <w:jc w:val="center"/>
    </w:pPr>
    <w:rPr>
      <w:rFonts w:ascii="Times New Roman" w:eastAsia="宋体" w:hAnsi="Times New Roman" w:cs="Times New Roman"/>
      <w:szCs w:val="21"/>
    </w:rPr>
  </w:style>
  <w:style w:type="character" w:customStyle="1" w:styleId="Char2">
    <w:name w:val="表格 Char2"/>
    <w:link w:val="a9"/>
    <w:qFormat/>
    <w:rsid w:val="00EC0734"/>
    <w:rPr>
      <w:kern w:val="2"/>
      <w:sz w:val="21"/>
      <w:szCs w:val="21"/>
    </w:rPr>
  </w:style>
  <w:style w:type="paragraph" w:customStyle="1" w:styleId="1">
    <w:name w:val="正文文本1"/>
    <w:basedOn w:val="a"/>
    <w:link w:val="aa"/>
    <w:uiPriority w:val="99"/>
    <w:unhideWhenUsed/>
    <w:qFormat/>
    <w:rsid w:val="00EC0734"/>
    <w:pPr>
      <w:shd w:val="clear" w:color="auto" w:fill="FFFFFF"/>
      <w:spacing w:line="624" w:lineRule="exact"/>
    </w:pPr>
    <w:rPr>
      <w:rFonts w:ascii="MingLiU" w:eastAsia="MingLiU" w:hAnsi="MingLiU" w:cs="Times New Roman"/>
      <w:spacing w:val="10"/>
      <w:sz w:val="24"/>
      <w:szCs w:val="20"/>
    </w:rPr>
  </w:style>
  <w:style w:type="character" w:customStyle="1" w:styleId="aa">
    <w:name w:val="正文文本_"/>
    <w:basedOn w:val="a1"/>
    <w:link w:val="1"/>
    <w:uiPriority w:val="99"/>
    <w:unhideWhenUsed/>
    <w:qFormat/>
    <w:rsid w:val="00EC0734"/>
    <w:rPr>
      <w:rFonts w:ascii="MingLiU" w:eastAsia="MingLiU" w:hAnsi="MingLiU"/>
      <w:spacing w:val="10"/>
      <w:kern w:val="2"/>
      <w:sz w:val="24"/>
      <w:shd w:val="clear" w:color="auto" w:fill="FFFFFF"/>
    </w:rPr>
  </w:style>
  <w:style w:type="character" w:customStyle="1" w:styleId="3Char">
    <w:name w:val="标题 3 Char"/>
    <w:basedOn w:val="a1"/>
    <w:link w:val="3"/>
    <w:rsid w:val="0066411C"/>
    <w:rPr>
      <w:b/>
      <w:kern w:val="2"/>
      <w:sz w:val="24"/>
      <w:szCs w:val="24"/>
    </w:rPr>
  </w:style>
  <w:style w:type="paragraph" w:styleId="a0">
    <w:name w:val="Normal Indent"/>
    <w:basedOn w:val="a"/>
    <w:rsid w:val="0066411C"/>
    <w:pPr>
      <w:ind w:firstLineChars="200" w:firstLine="420"/>
    </w:pPr>
  </w:style>
  <w:style w:type="paragraph" w:styleId="ab">
    <w:name w:val="List Paragraph"/>
    <w:basedOn w:val="a"/>
    <w:uiPriority w:val="99"/>
    <w:unhideWhenUsed/>
    <w:rsid w:val="0066411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72</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2018-04-18T06:57:00Z</dcterms:created>
  <dcterms:modified xsi:type="dcterms:W3CDTF">2018-12-15T00:52:00Z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